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6C64" w14:textId="77777777" w:rsidR="00FC5AF9" w:rsidRPr="00FC5AF9" w:rsidRDefault="00FC5AF9" w:rsidP="00FC5AF9">
      <w:pPr>
        <w:spacing w:line="240" w:lineRule="auto"/>
        <w:jc w:val="center"/>
        <w:rPr>
          <w:b/>
          <w:sz w:val="18"/>
          <w:szCs w:val="18"/>
        </w:rPr>
      </w:pPr>
      <w:r w:rsidRPr="00FC5AF9">
        <w:rPr>
          <w:b/>
          <w:sz w:val="18"/>
          <w:szCs w:val="18"/>
        </w:rPr>
        <w:t>Cardiovascular Pathophysiology and Therapeutics Group</w:t>
      </w:r>
    </w:p>
    <w:p w14:paraId="4E63FC83" w14:textId="77777777" w:rsidR="00FC5AF9" w:rsidRPr="00FC5AF9" w:rsidRDefault="00FC5AF9" w:rsidP="00FC5AF9">
      <w:pPr>
        <w:spacing w:line="240" w:lineRule="auto"/>
        <w:jc w:val="center"/>
        <w:rPr>
          <w:b/>
          <w:sz w:val="18"/>
          <w:szCs w:val="18"/>
        </w:rPr>
      </w:pPr>
      <w:r w:rsidRPr="00FC5AF9">
        <w:rPr>
          <w:b/>
          <w:sz w:val="18"/>
          <w:szCs w:val="18"/>
        </w:rPr>
        <w:t>Basil Hetzel Institute, TQEH</w:t>
      </w:r>
    </w:p>
    <w:p w14:paraId="6CDB12AA" w14:textId="77777777" w:rsidR="00FC5AF9" w:rsidRDefault="00FC5AF9" w:rsidP="00FC5AF9">
      <w:pPr>
        <w:spacing w:line="240" w:lineRule="auto"/>
        <w:jc w:val="center"/>
        <w:rPr>
          <w:b/>
          <w:sz w:val="18"/>
          <w:szCs w:val="18"/>
        </w:rPr>
      </w:pPr>
      <w:r w:rsidRPr="00FC5AF9">
        <w:rPr>
          <w:b/>
          <w:sz w:val="18"/>
          <w:szCs w:val="18"/>
        </w:rPr>
        <w:t>2020 Publications</w:t>
      </w:r>
    </w:p>
    <w:p w14:paraId="2B68053C" w14:textId="77777777" w:rsidR="00FC5AF9" w:rsidRPr="00FC5AF9" w:rsidRDefault="00FC5AF9" w:rsidP="00FC5AF9">
      <w:pPr>
        <w:spacing w:line="240" w:lineRule="auto"/>
        <w:jc w:val="center"/>
        <w:rPr>
          <w:b/>
          <w:sz w:val="18"/>
          <w:szCs w:val="18"/>
        </w:rPr>
      </w:pPr>
    </w:p>
    <w:p w14:paraId="509DA3D7" w14:textId="77777777" w:rsidR="00491E1B" w:rsidRPr="00491E1B" w:rsidRDefault="00C603B0" w:rsidP="00491E1B">
      <w:pPr>
        <w:spacing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1: </w:t>
      </w:r>
      <w:r w:rsidR="00A6504D" w:rsidRPr="00491E1B">
        <w:rPr>
          <w:sz w:val="18"/>
          <w:szCs w:val="18"/>
        </w:rPr>
        <w:t xml:space="preserve">Coexistence and outcome of coronary artery disease in Takotsubo syndrome. </w:t>
      </w:r>
    </w:p>
    <w:p w14:paraId="4AA34F2A" w14:textId="77777777" w:rsidR="00C603B0" w:rsidRDefault="00C603B0" w:rsidP="00FC5AF9">
      <w:pPr>
        <w:spacing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Napp</w:t>
      </w:r>
      <w:proofErr w:type="spellEnd"/>
      <w:r w:rsidRPr="00491E1B">
        <w:rPr>
          <w:sz w:val="18"/>
          <w:szCs w:val="18"/>
        </w:rPr>
        <w:t xml:space="preserve"> LC, </w:t>
      </w:r>
      <w:proofErr w:type="spellStart"/>
      <w:r w:rsidRPr="00491E1B">
        <w:rPr>
          <w:sz w:val="18"/>
          <w:szCs w:val="18"/>
        </w:rPr>
        <w:t>Cammann</w:t>
      </w:r>
      <w:proofErr w:type="spellEnd"/>
      <w:r w:rsidRPr="00491E1B">
        <w:rPr>
          <w:sz w:val="18"/>
          <w:szCs w:val="18"/>
        </w:rPr>
        <w:t xml:space="preserve"> VL, </w:t>
      </w:r>
      <w:proofErr w:type="spellStart"/>
      <w:r w:rsidRPr="00491E1B">
        <w:rPr>
          <w:sz w:val="18"/>
          <w:szCs w:val="18"/>
        </w:rPr>
        <w:t>Jaguszewski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Szawan</w:t>
      </w:r>
      <w:proofErr w:type="spellEnd"/>
      <w:r w:rsidRPr="00491E1B">
        <w:rPr>
          <w:sz w:val="18"/>
          <w:szCs w:val="18"/>
        </w:rPr>
        <w:t xml:space="preserve"> KA, </w:t>
      </w:r>
      <w:proofErr w:type="spellStart"/>
      <w:r w:rsidRPr="00491E1B">
        <w:rPr>
          <w:sz w:val="18"/>
          <w:szCs w:val="18"/>
        </w:rPr>
        <w:t>Wischnewsky</w:t>
      </w:r>
      <w:proofErr w:type="spellEnd"/>
      <w:r w:rsidRPr="00491E1B">
        <w:rPr>
          <w:sz w:val="18"/>
          <w:szCs w:val="18"/>
        </w:rPr>
        <w:t xml:space="preserve"> M, Gili S, Knorr</w:t>
      </w:r>
      <w:r w:rsidR="00A6504D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M, Heiner S, </w:t>
      </w:r>
      <w:proofErr w:type="spellStart"/>
      <w:r w:rsidRPr="00491E1B">
        <w:rPr>
          <w:sz w:val="18"/>
          <w:szCs w:val="18"/>
        </w:rPr>
        <w:t>Citro</w:t>
      </w:r>
      <w:proofErr w:type="spellEnd"/>
      <w:r w:rsidRPr="00491E1B">
        <w:rPr>
          <w:sz w:val="18"/>
          <w:szCs w:val="18"/>
        </w:rPr>
        <w:t xml:space="preserve"> R, </w:t>
      </w:r>
      <w:proofErr w:type="spellStart"/>
      <w:r w:rsidRPr="00491E1B">
        <w:rPr>
          <w:sz w:val="18"/>
          <w:szCs w:val="18"/>
        </w:rPr>
        <w:t>Bossone</w:t>
      </w:r>
      <w:proofErr w:type="spellEnd"/>
      <w:r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D'Ascenzo</w:t>
      </w:r>
      <w:proofErr w:type="spellEnd"/>
      <w:r w:rsidRPr="00491E1B">
        <w:rPr>
          <w:sz w:val="18"/>
          <w:szCs w:val="18"/>
        </w:rPr>
        <w:t xml:space="preserve"> F, N</w:t>
      </w:r>
      <w:r w:rsidR="00A6504D" w:rsidRPr="00491E1B">
        <w:rPr>
          <w:sz w:val="18"/>
          <w:szCs w:val="18"/>
        </w:rPr>
        <w:t xml:space="preserve">euhaus M, Franke J, </w:t>
      </w:r>
      <w:proofErr w:type="spellStart"/>
      <w:r w:rsidR="00A6504D" w:rsidRPr="00491E1B">
        <w:rPr>
          <w:sz w:val="18"/>
          <w:szCs w:val="18"/>
        </w:rPr>
        <w:t>Sorici</w:t>
      </w:r>
      <w:proofErr w:type="spellEnd"/>
      <w:r w:rsidR="00A6504D" w:rsidRPr="00491E1B">
        <w:rPr>
          <w:sz w:val="18"/>
          <w:szCs w:val="18"/>
        </w:rPr>
        <w:t xml:space="preserve">-Barb </w:t>
      </w:r>
      <w:r w:rsidRPr="00491E1B">
        <w:rPr>
          <w:sz w:val="18"/>
          <w:szCs w:val="18"/>
        </w:rPr>
        <w:t xml:space="preserve">I, </w:t>
      </w:r>
      <w:proofErr w:type="spellStart"/>
      <w:r w:rsidRPr="00491E1B">
        <w:rPr>
          <w:sz w:val="18"/>
          <w:szCs w:val="18"/>
        </w:rPr>
        <w:t>Noutsias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Burgdorf</w:t>
      </w:r>
      <w:proofErr w:type="spellEnd"/>
      <w:r w:rsidRPr="00491E1B">
        <w:rPr>
          <w:sz w:val="18"/>
          <w:szCs w:val="18"/>
        </w:rPr>
        <w:t xml:space="preserve"> C, Koenig W, </w:t>
      </w:r>
      <w:proofErr w:type="spellStart"/>
      <w:r w:rsidRPr="00491E1B">
        <w:rPr>
          <w:sz w:val="18"/>
          <w:szCs w:val="18"/>
        </w:rPr>
        <w:t>Kherad</w:t>
      </w:r>
      <w:proofErr w:type="spellEnd"/>
      <w:r w:rsidRPr="00491E1B">
        <w:rPr>
          <w:sz w:val="18"/>
          <w:szCs w:val="18"/>
        </w:rPr>
        <w:t xml:space="preserve"> B</w:t>
      </w:r>
      <w:r w:rsidR="00A6504D" w:rsidRPr="00491E1B">
        <w:rPr>
          <w:sz w:val="18"/>
          <w:szCs w:val="18"/>
        </w:rPr>
        <w:t xml:space="preserve">, </w:t>
      </w:r>
      <w:proofErr w:type="spellStart"/>
      <w:r w:rsidR="00A6504D" w:rsidRPr="00491E1B">
        <w:rPr>
          <w:sz w:val="18"/>
          <w:szCs w:val="18"/>
        </w:rPr>
        <w:t>Sarcon</w:t>
      </w:r>
      <w:proofErr w:type="spellEnd"/>
      <w:r w:rsidR="00A6504D" w:rsidRPr="00491E1B">
        <w:rPr>
          <w:sz w:val="18"/>
          <w:szCs w:val="18"/>
        </w:rPr>
        <w:t xml:space="preserve"> A, </w:t>
      </w:r>
      <w:proofErr w:type="spellStart"/>
      <w:r w:rsidR="00A6504D" w:rsidRPr="00491E1B">
        <w:rPr>
          <w:sz w:val="18"/>
          <w:szCs w:val="18"/>
        </w:rPr>
        <w:t>Rajan</w:t>
      </w:r>
      <w:proofErr w:type="spellEnd"/>
      <w:r w:rsidR="00A6504D" w:rsidRPr="00491E1B">
        <w:rPr>
          <w:sz w:val="18"/>
          <w:szCs w:val="18"/>
        </w:rPr>
        <w:t xml:space="preserve"> L, </w:t>
      </w:r>
      <w:proofErr w:type="spellStart"/>
      <w:r w:rsidR="00A6504D" w:rsidRPr="00491E1B">
        <w:rPr>
          <w:sz w:val="18"/>
          <w:szCs w:val="18"/>
        </w:rPr>
        <w:t>Michels</w:t>
      </w:r>
      <w:proofErr w:type="spellEnd"/>
      <w:r w:rsidR="00A6504D" w:rsidRPr="00491E1B">
        <w:rPr>
          <w:sz w:val="18"/>
          <w:szCs w:val="18"/>
        </w:rPr>
        <w:t xml:space="preserve"> G, </w:t>
      </w:r>
      <w:r w:rsidRPr="00491E1B">
        <w:rPr>
          <w:sz w:val="18"/>
          <w:szCs w:val="18"/>
        </w:rPr>
        <w:t xml:space="preserve">Pfister R, Cuneo A, </w:t>
      </w:r>
      <w:proofErr w:type="spellStart"/>
      <w:r w:rsidRPr="00491E1B">
        <w:rPr>
          <w:sz w:val="18"/>
          <w:szCs w:val="18"/>
        </w:rPr>
        <w:t>Jacobshagen</w:t>
      </w:r>
      <w:proofErr w:type="spellEnd"/>
      <w:r w:rsidRPr="00491E1B">
        <w:rPr>
          <w:sz w:val="18"/>
          <w:szCs w:val="18"/>
        </w:rPr>
        <w:t xml:space="preserve"> C, Karakas</w:t>
      </w:r>
      <w:r w:rsidR="00A6504D" w:rsidRPr="00491E1B">
        <w:rPr>
          <w:sz w:val="18"/>
          <w:szCs w:val="18"/>
        </w:rPr>
        <w:t xml:space="preserve"> M, Pott A, Meyer P, </w:t>
      </w:r>
      <w:proofErr w:type="spellStart"/>
      <w:r w:rsidR="00A6504D" w:rsidRPr="00491E1B">
        <w:rPr>
          <w:sz w:val="18"/>
          <w:szCs w:val="18"/>
        </w:rPr>
        <w:t>Arroja</w:t>
      </w:r>
      <w:proofErr w:type="spellEnd"/>
      <w:r w:rsidR="00A6504D" w:rsidRPr="00491E1B">
        <w:rPr>
          <w:sz w:val="18"/>
          <w:szCs w:val="18"/>
        </w:rPr>
        <w:t xml:space="preserve"> JD, </w:t>
      </w:r>
      <w:r w:rsidRPr="00491E1B">
        <w:rPr>
          <w:sz w:val="18"/>
          <w:szCs w:val="18"/>
        </w:rPr>
        <w:t xml:space="preserve">Banning A, </w:t>
      </w:r>
      <w:proofErr w:type="spellStart"/>
      <w:r w:rsidRPr="00491E1B">
        <w:rPr>
          <w:sz w:val="18"/>
          <w:szCs w:val="18"/>
        </w:rPr>
        <w:t>Cuculi</w:t>
      </w:r>
      <w:proofErr w:type="spellEnd"/>
      <w:r w:rsidRPr="00491E1B">
        <w:rPr>
          <w:sz w:val="18"/>
          <w:szCs w:val="18"/>
        </w:rPr>
        <w:t xml:space="preserve"> F, Kobza R, Fischer TA, </w:t>
      </w:r>
      <w:proofErr w:type="spellStart"/>
      <w:r w:rsidRPr="00491E1B">
        <w:rPr>
          <w:sz w:val="18"/>
          <w:szCs w:val="18"/>
        </w:rPr>
        <w:t>Vasank</w:t>
      </w:r>
      <w:r w:rsidR="00A6504D" w:rsidRPr="00491E1B">
        <w:rPr>
          <w:sz w:val="18"/>
          <w:szCs w:val="18"/>
        </w:rPr>
        <w:t>ari</w:t>
      </w:r>
      <w:proofErr w:type="spellEnd"/>
      <w:r w:rsidR="00A6504D" w:rsidRPr="00491E1B">
        <w:rPr>
          <w:sz w:val="18"/>
          <w:szCs w:val="18"/>
        </w:rPr>
        <w:t xml:space="preserve"> T, </w:t>
      </w:r>
      <w:proofErr w:type="spellStart"/>
      <w:r w:rsidR="00A6504D" w:rsidRPr="00491E1B">
        <w:rPr>
          <w:sz w:val="18"/>
          <w:szCs w:val="18"/>
        </w:rPr>
        <w:t>Airaksinen</w:t>
      </w:r>
      <w:proofErr w:type="spellEnd"/>
      <w:r w:rsidR="00A6504D" w:rsidRPr="00491E1B">
        <w:rPr>
          <w:sz w:val="18"/>
          <w:szCs w:val="18"/>
        </w:rPr>
        <w:t xml:space="preserve"> KEJ, Hauck C, </w:t>
      </w:r>
      <w:proofErr w:type="spellStart"/>
      <w:r w:rsidRPr="00491E1B">
        <w:rPr>
          <w:sz w:val="18"/>
          <w:szCs w:val="18"/>
        </w:rPr>
        <w:t>Paolini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Bilato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Imori</w:t>
      </w:r>
      <w:proofErr w:type="spellEnd"/>
      <w:r w:rsidRPr="00491E1B">
        <w:rPr>
          <w:sz w:val="18"/>
          <w:szCs w:val="18"/>
        </w:rPr>
        <w:t xml:space="preserve"> Y, Kato K, Kobayashi Y, </w:t>
      </w:r>
      <w:proofErr w:type="spellStart"/>
      <w:r w:rsidRPr="00491E1B">
        <w:rPr>
          <w:sz w:val="18"/>
          <w:szCs w:val="18"/>
        </w:rPr>
        <w:t>Opolski</w:t>
      </w:r>
      <w:proofErr w:type="spellEnd"/>
      <w:r w:rsidRPr="00491E1B">
        <w:rPr>
          <w:sz w:val="18"/>
          <w:szCs w:val="18"/>
        </w:rPr>
        <w:t xml:space="preserve"> G, Budnik</w:t>
      </w:r>
      <w:r w:rsidR="00A6504D"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Dworakowski</w:t>
      </w:r>
      <w:proofErr w:type="spellEnd"/>
      <w:r w:rsidRPr="00491E1B">
        <w:rPr>
          <w:sz w:val="18"/>
          <w:szCs w:val="18"/>
        </w:rPr>
        <w:t xml:space="preserve"> R, </w:t>
      </w:r>
      <w:proofErr w:type="spellStart"/>
      <w:r w:rsidRPr="00491E1B">
        <w:rPr>
          <w:sz w:val="18"/>
          <w:szCs w:val="18"/>
        </w:rPr>
        <w:t>MacCarthy</w:t>
      </w:r>
      <w:proofErr w:type="spellEnd"/>
      <w:r w:rsidRPr="00491E1B">
        <w:rPr>
          <w:sz w:val="18"/>
          <w:szCs w:val="18"/>
        </w:rPr>
        <w:t xml:space="preserve"> P, Kaiser C, </w:t>
      </w:r>
      <w:proofErr w:type="spellStart"/>
      <w:r w:rsidRPr="00491E1B">
        <w:rPr>
          <w:sz w:val="18"/>
          <w:szCs w:val="18"/>
        </w:rPr>
        <w:t>Osswald</w:t>
      </w:r>
      <w:proofErr w:type="spellEnd"/>
      <w:r w:rsidRPr="00491E1B">
        <w:rPr>
          <w:sz w:val="18"/>
          <w:szCs w:val="18"/>
        </w:rPr>
        <w:t xml:space="preserve"> </w:t>
      </w:r>
      <w:r w:rsidR="00A6504D" w:rsidRPr="00491E1B">
        <w:rPr>
          <w:sz w:val="18"/>
          <w:szCs w:val="18"/>
        </w:rPr>
        <w:t xml:space="preserve">S, </w:t>
      </w:r>
      <w:proofErr w:type="spellStart"/>
      <w:r w:rsidR="00A6504D" w:rsidRPr="00491E1B">
        <w:rPr>
          <w:sz w:val="18"/>
          <w:szCs w:val="18"/>
        </w:rPr>
        <w:t>Galiuto</w:t>
      </w:r>
      <w:proofErr w:type="spellEnd"/>
      <w:r w:rsidR="00A6504D" w:rsidRPr="00491E1B">
        <w:rPr>
          <w:sz w:val="18"/>
          <w:szCs w:val="18"/>
        </w:rPr>
        <w:t xml:space="preserve"> L, </w:t>
      </w:r>
      <w:proofErr w:type="spellStart"/>
      <w:r w:rsidR="00A6504D" w:rsidRPr="00491E1B">
        <w:rPr>
          <w:sz w:val="18"/>
          <w:szCs w:val="18"/>
        </w:rPr>
        <w:t>Dichtl</w:t>
      </w:r>
      <w:proofErr w:type="spellEnd"/>
      <w:r w:rsidR="00A6504D" w:rsidRPr="00491E1B">
        <w:rPr>
          <w:sz w:val="18"/>
          <w:szCs w:val="18"/>
        </w:rPr>
        <w:t xml:space="preserve"> W, Chan C, </w:t>
      </w:r>
      <w:r w:rsidRPr="00491E1B">
        <w:rPr>
          <w:sz w:val="18"/>
          <w:szCs w:val="18"/>
        </w:rPr>
        <w:t xml:space="preserve">Bridgman P, </w:t>
      </w:r>
      <w:proofErr w:type="spellStart"/>
      <w:r w:rsidRPr="00491E1B">
        <w:rPr>
          <w:sz w:val="18"/>
          <w:szCs w:val="18"/>
        </w:rPr>
        <w:t>Beug</w:t>
      </w:r>
      <w:proofErr w:type="spellEnd"/>
      <w:r w:rsidRPr="00491E1B">
        <w:rPr>
          <w:sz w:val="18"/>
          <w:szCs w:val="18"/>
        </w:rPr>
        <w:t xml:space="preserve"> D, Delmas C, </w:t>
      </w:r>
      <w:proofErr w:type="spellStart"/>
      <w:r w:rsidRPr="00491E1B">
        <w:rPr>
          <w:sz w:val="18"/>
          <w:szCs w:val="18"/>
        </w:rPr>
        <w:t>Lairez</w:t>
      </w:r>
      <w:proofErr w:type="spellEnd"/>
      <w:r w:rsidRPr="00491E1B">
        <w:rPr>
          <w:sz w:val="18"/>
          <w:szCs w:val="18"/>
        </w:rPr>
        <w:t xml:space="preserve"> O, El-</w:t>
      </w:r>
      <w:proofErr w:type="spellStart"/>
      <w:r w:rsidRPr="00491E1B">
        <w:rPr>
          <w:sz w:val="18"/>
          <w:szCs w:val="18"/>
        </w:rPr>
        <w:t>B</w:t>
      </w:r>
      <w:r w:rsidR="00A6504D" w:rsidRPr="00491E1B">
        <w:rPr>
          <w:sz w:val="18"/>
          <w:szCs w:val="18"/>
        </w:rPr>
        <w:t>attrawy</w:t>
      </w:r>
      <w:proofErr w:type="spellEnd"/>
      <w:r w:rsidR="00A6504D" w:rsidRPr="00491E1B">
        <w:rPr>
          <w:sz w:val="18"/>
          <w:szCs w:val="18"/>
        </w:rPr>
        <w:t xml:space="preserve"> I, Akin I, </w:t>
      </w:r>
      <w:proofErr w:type="spellStart"/>
      <w:r w:rsidR="00A6504D" w:rsidRPr="00491E1B">
        <w:rPr>
          <w:sz w:val="18"/>
          <w:szCs w:val="18"/>
        </w:rPr>
        <w:t>Gilyarova</w:t>
      </w:r>
      <w:proofErr w:type="spellEnd"/>
      <w:r w:rsidR="00A6504D"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Shilova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Gilyarov</w:t>
      </w:r>
      <w:proofErr w:type="spellEnd"/>
      <w:r w:rsidRPr="00491E1B">
        <w:rPr>
          <w:sz w:val="18"/>
          <w:szCs w:val="18"/>
        </w:rPr>
        <w:t xml:space="preserve"> M,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Poled</w:t>
      </w:r>
      <w:r w:rsidR="00A6504D" w:rsidRPr="00491E1B">
        <w:rPr>
          <w:sz w:val="18"/>
          <w:szCs w:val="18"/>
        </w:rPr>
        <w:t>nikova</w:t>
      </w:r>
      <w:proofErr w:type="spellEnd"/>
      <w:r w:rsidR="00A6504D" w:rsidRPr="00491E1B">
        <w:rPr>
          <w:sz w:val="18"/>
          <w:szCs w:val="18"/>
        </w:rPr>
        <w:t xml:space="preserve"> K, </w:t>
      </w:r>
      <w:proofErr w:type="spellStart"/>
      <w:r w:rsidR="00A6504D" w:rsidRPr="00491E1B">
        <w:rPr>
          <w:sz w:val="18"/>
          <w:szCs w:val="18"/>
        </w:rPr>
        <w:t>Tousek</w:t>
      </w:r>
      <w:proofErr w:type="spellEnd"/>
      <w:r w:rsidR="00A6504D" w:rsidRPr="00491E1B">
        <w:rPr>
          <w:sz w:val="18"/>
          <w:szCs w:val="18"/>
        </w:rPr>
        <w:t xml:space="preserve"> P, </w:t>
      </w:r>
      <w:proofErr w:type="spellStart"/>
      <w:r w:rsidR="00A6504D" w:rsidRPr="00491E1B">
        <w:rPr>
          <w:sz w:val="18"/>
          <w:szCs w:val="18"/>
        </w:rPr>
        <w:t>Widimský</w:t>
      </w:r>
      <w:proofErr w:type="spellEnd"/>
      <w:r w:rsidR="00A6504D" w:rsidRPr="00491E1B">
        <w:rPr>
          <w:sz w:val="18"/>
          <w:szCs w:val="18"/>
        </w:rPr>
        <w:t xml:space="preserve"> P, </w:t>
      </w:r>
      <w:r w:rsidRPr="00491E1B">
        <w:rPr>
          <w:sz w:val="18"/>
          <w:szCs w:val="18"/>
        </w:rPr>
        <w:t xml:space="preserve">Winchester DE, </w:t>
      </w:r>
      <w:proofErr w:type="spellStart"/>
      <w:r w:rsidRPr="00491E1B">
        <w:rPr>
          <w:sz w:val="18"/>
          <w:szCs w:val="18"/>
        </w:rPr>
        <w:t>Galuszka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Ukena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Poglajen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C</w:t>
      </w:r>
      <w:r w:rsidR="00A6504D" w:rsidRPr="00491E1B">
        <w:rPr>
          <w:sz w:val="18"/>
          <w:szCs w:val="18"/>
        </w:rPr>
        <w:t>arrilho</w:t>
      </w:r>
      <w:proofErr w:type="spellEnd"/>
      <w:r w:rsidR="00A6504D" w:rsidRPr="00491E1B">
        <w:rPr>
          <w:sz w:val="18"/>
          <w:szCs w:val="18"/>
        </w:rPr>
        <w:t xml:space="preserve">-Ferreira P, Di Mario C, </w:t>
      </w:r>
      <w:r w:rsidRPr="00491E1B">
        <w:rPr>
          <w:sz w:val="18"/>
          <w:szCs w:val="18"/>
        </w:rPr>
        <w:t xml:space="preserve">Prasad A, </w:t>
      </w:r>
      <w:proofErr w:type="spellStart"/>
      <w:r w:rsidRPr="00491E1B">
        <w:rPr>
          <w:sz w:val="18"/>
          <w:szCs w:val="18"/>
        </w:rPr>
        <w:t>Rihal</w:t>
      </w:r>
      <w:proofErr w:type="spellEnd"/>
      <w:r w:rsidRPr="00491E1B">
        <w:rPr>
          <w:sz w:val="18"/>
          <w:szCs w:val="18"/>
        </w:rPr>
        <w:t xml:space="preserve"> CS, Schulze PC, Bianco M, </w:t>
      </w:r>
      <w:proofErr w:type="spellStart"/>
      <w:r w:rsidRPr="00491E1B">
        <w:rPr>
          <w:sz w:val="18"/>
          <w:szCs w:val="18"/>
        </w:rPr>
        <w:t>Crea</w:t>
      </w:r>
      <w:proofErr w:type="spellEnd"/>
      <w:r w:rsidRPr="00491E1B">
        <w:rPr>
          <w:sz w:val="18"/>
          <w:szCs w:val="18"/>
        </w:rPr>
        <w:t xml:space="preserve"> </w:t>
      </w:r>
      <w:r w:rsidR="00A6504D" w:rsidRPr="00491E1B">
        <w:rPr>
          <w:sz w:val="18"/>
          <w:szCs w:val="18"/>
        </w:rPr>
        <w:t xml:space="preserve">F, </w:t>
      </w:r>
      <w:proofErr w:type="spellStart"/>
      <w:r w:rsidR="00A6504D" w:rsidRPr="00491E1B">
        <w:rPr>
          <w:sz w:val="18"/>
          <w:szCs w:val="18"/>
        </w:rPr>
        <w:t>Borggrefe</w:t>
      </w:r>
      <w:proofErr w:type="spellEnd"/>
      <w:r w:rsidR="00A6504D" w:rsidRPr="00491E1B">
        <w:rPr>
          <w:sz w:val="18"/>
          <w:szCs w:val="18"/>
        </w:rPr>
        <w:t xml:space="preserve"> M, Maier LS, Pinto </w:t>
      </w:r>
      <w:r w:rsidRPr="00491E1B">
        <w:rPr>
          <w:sz w:val="18"/>
          <w:szCs w:val="18"/>
        </w:rPr>
        <w:t>FJ, Braun-</w:t>
      </w:r>
      <w:proofErr w:type="spellStart"/>
      <w:r w:rsidRPr="00491E1B">
        <w:rPr>
          <w:sz w:val="18"/>
          <w:szCs w:val="18"/>
        </w:rPr>
        <w:t>Dullaeus</w:t>
      </w:r>
      <w:proofErr w:type="spellEnd"/>
      <w:r w:rsidRPr="00491E1B">
        <w:rPr>
          <w:sz w:val="18"/>
          <w:szCs w:val="18"/>
        </w:rPr>
        <w:t xml:space="preserve"> RC, </w:t>
      </w:r>
      <w:proofErr w:type="spellStart"/>
      <w:r w:rsidRPr="00491E1B">
        <w:rPr>
          <w:sz w:val="18"/>
          <w:szCs w:val="18"/>
        </w:rPr>
        <w:t>Rottbauer</w:t>
      </w:r>
      <w:proofErr w:type="spellEnd"/>
      <w:r w:rsidRPr="00491E1B">
        <w:rPr>
          <w:sz w:val="18"/>
          <w:szCs w:val="18"/>
        </w:rPr>
        <w:t xml:space="preserve"> W, </w:t>
      </w:r>
      <w:proofErr w:type="spellStart"/>
      <w:r w:rsidRPr="00491E1B">
        <w:rPr>
          <w:sz w:val="18"/>
          <w:szCs w:val="18"/>
        </w:rPr>
        <w:t>Katus</w:t>
      </w:r>
      <w:proofErr w:type="spellEnd"/>
      <w:r w:rsidRPr="00491E1B">
        <w:rPr>
          <w:sz w:val="18"/>
          <w:szCs w:val="18"/>
        </w:rPr>
        <w:t xml:space="preserve"> HA, </w:t>
      </w:r>
      <w:proofErr w:type="spellStart"/>
      <w:r w:rsidRPr="00491E1B">
        <w:rPr>
          <w:sz w:val="18"/>
          <w:szCs w:val="18"/>
        </w:rPr>
        <w:t>Ha</w:t>
      </w:r>
      <w:r w:rsidR="00A6504D" w:rsidRPr="00491E1B">
        <w:rPr>
          <w:sz w:val="18"/>
          <w:szCs w:val="18"/>
        </w:rPr>
        <w:t>senfuß</w:t>
      </w:r>
      <w:proofErr w:type="spellEnd"/>
      <w:r w:rsidR="00A6504D" w:rsidRPr="00491E1B">
        <w:rPr>
          <w:sz w:val="18"/>
          <w:szCs w:val="18"/>
        </w:rPr>
        <w:t xml:space="preserve"> G, </w:t>
      </w:r>
      <w:proofErr w:type="spellStart"/>
      <w:r w:rsidR="00A6504D" w:rsidRPr="00491E1B">
        <w:rPr>
          <w:sz w:val="18"/>
          <w:szCs w:val="18"/>
        </w:rPr>
        <w:t>Tschöpe</w:t>
      </w:r>
      <w:proofErr w:type="spellEnd"/>
      <w:r w:rsidR="00A6504D" w:rsidRPr="00491E1B">
        <w:rPr>
          <w:sz w:val="18"/>
          <w:szCs w:val="18"/>
        </w:rPr>
        <w:t xml:space="preserve"> C, </w:t>
      </w:r>
      <w:proofErr w:type="spellStart"/>
      <w:r w:rsidR="00A6504D" w:rsidRPr="00491E1B">
        <w:rPr>
          <w:sz w:val="18"/>
          <w:szCs w:val="18"/>
        </w:rPr>
        <w:t>Pieske</w:t>
      </w:r>
      <w:proofErr w:type="spellEnd"/>
      <w:r w:rsidR="00A6504D" w:rsidRPr="00491E1B">
        <w:rPr>
          <w:sz w:val="18"/>
          <w:szCs w:val="18"/>
        </w:rPr>
        <w:t xml:space="preserve"> BM, </w:t>
      </w:r>
      <w:r w:rsidRPr="00491E1B">
        <w:rPr>
          <w:sz w:val="18"/>
          <w:szCs w:val="18"/>
        </w:rPr>
        <w:t xml:space="preserve">Thiele H, </w:t>
      </w:r>
      <w:proofErr w:type="spellStart"/>
      <w:r w:rsidRPr="00491E1B">
        <w:rPr>
          <w:sz w:val="18"/>
          <w:szCs w:val="18"/>
        </w:rPr>
        <w:t>Schunkert</w:t>
      </w:r>
      <w:proofErr w:type="spellEnd"/>
      <w:r w:rsidRPr="00491E1B">
        <w:rPr>
          <w:sz w:val="18"/>
          <w:szCs w:val="18"/>
        </w:rPr>
        <w:t xml:space="preserve"> H, </w:t>
      </w:r>
      <w:proofErr w:type="spellStart"/>
      <w:r w:rsidRPr="00491E1B">
        <w:rPr>
          <w:sz w:val="18"/>
          <w:szCs w:val="18"/>
        </w:rPr>
        <w:t>Böhm</w:t>
      </w:r>
      <w:proofErr w:type="spellEnd"/>
      <w:r w:rsidRPr="00491E1B">
        <w:rPr>
          <w:sz w:val="18"/>
          <w:szCs w:val="18"/>
        </w:rPr>
        <w:t xml:space="preserve"> M, Felix SB, </w:t>
      </w:r>
      <w:proofErr w:type="spellStart"/>
      <w:r w:rsidR="00A6504D" w:rsidRPr="00491E1B">
        <w:rPr>
          <w:sz w:val="18"/>
          <w:szCs w:val="18"/>
        </w:rPr>
        <w:t>Münzel</w:t>
      </w:r>
      <w:proofErr w:type="spellEnd"/>
      <w:r w:rsidR="00A6504D" w:rsidRPr="00491E1B">
        <w:rPr>
          <w:sz w:val="18"/>
          <w:szCs w:val="18"/>
        </w:rPr>
        <w:t xml:space="preserve"> T, </w:t>
      </w:r>
      <w:proofErr w:type="spellStart"/>
      <w:r w:rsidR="00A6504D" w:rsidRPr="00491E1B">
        <w:rPr>
          <w:sz w:val="18"/>
          <w:szCs w:val="18"/>
        </w:rPr>
        <w:t>Bax</w:t>
      </w:r>
      <w:proofErr w:type="spellEnd"/>
      <w:r w:rsidR="00A6504D" w:rsidRPr="00491E1B">
        <w:rPr>
          <w:sz w:val="18"/>
          <w:szCs w:val="18"/>
        </w:rPr>
        <w:t xml:space="preserve"> JJ, </w:t>
      </w:r>
      <w:proofErr w:type="spellStart"/>
      <w:r w:rsidR="00A6504D" w:rsidRPr="00491E1B">
        <w:rPr>
          <w:sz w:val="18"/>
          <w:szCs w:val="18"/>
        </w:rPr>
        <w:t>Bauersachs</w:t>
      </w:r>
      <w:proofErr w:type="spellEnd"/>
      <w:r w:rsidR="00A6504D"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Braunwald</w:t>
      </w:r>
      <w:proofErr w:type="spellEnd"/>
      <w:r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Lüscher</w:t>
      </w:r>
      <w:proofErr w:type="spellEnd"/>
      <w:r w:rsidRPr="00491E1B">
        <w:rPr>
          <w:sz w:val="18"/>
          <w:szCs w:val="18"/>
        </w:rPr>
        <w:t xml:space="preserve"> TF, </w:t>
      </w:r>
      <w:proofErr w:type="spellStart"/>
      <w:r w:rsidRPr="00491E1B">
        <w:rPr>
          <w:sz w:val="18"/>
          <w:szCs w:val="18"/>
        </w:rPr>
        <w:t>Ruschitzka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Ghadri</w:t>
      </w:r>
      <w:proofErr w:type="spellEnd"/>
      <w:r w:rsidRPr="00491E1B">
        <w:rPr>
          <w:sz w:val="18"/>
          <w:szCs w:val="18"/>
        </w:rPr>
        <w:t xml:space="preserve"> JR, Templin C. </w:t>
      </w:r>
      <w:r w:rsidR="009B2CA2">
        <w:rPr>
          <w:sz w:val="18"/>
          <w:szCs w:val="18"/>
        </w:rPr>
        <w:t xml:space="preserve"> </w:t>
      </w:r>
      <w:r w:rsidR="00A6504D" w:rsidRPr="00491E1B">
        <w:rPr>
          <w:i/>
          <w:sz w:val="18"/>
          <w:szCs w:val="18"/>
        </w:rPr>
        <w:t>Eur Heart J. 2020 Sep</w:t>
      </w:r>
      <w:r w:rsidRPr="00491E1B">
        <w:rPr>
          <w:i/>
          <w:sz w:val="18"/>
          <w:szCs w:val="18"/>
        </w:rPr>
        <w:t xml:space="preserve">7;41(34):3255-3268. </w:t>
      </w:r>
      <w:proofErr w:type="spellStart"/>
      <w:r w:rsidRPr="00491E1B">
        <w:rPr>
          <w:i/>
          <w:sz w:val="18"/>
          <w:szCs w:val="18"/>
        </w:rPr>
        <w:t>doi</w:t>
      </w:r>
      <w:proofErr w:type="spellEnd"/>
      <w:r w:rsidRPr="00491E1B">
        <w:rPr>
          <w:i/>
          <w:sz w:val="18"/>
          <w:szCs w:val="18"/>
        </w:rPr>
        <w:t>: 10.1093/</w:t>
      </w:r>
      <w:proofErr w:type="spellStart"/>
      <w:r w:rsidRPr="00491E1B">
        <w:rPr>
          <w:i/>
          <w:sz w:val="18"/>
          <w:szCs w:val="18"/>
        </w:rPr>
        <w:t>eurheartj</w:t>
      </w:r>
      <w:proofErr w:type="spellEnd"/>
      <w:r w:rsidRPr="00491E1B">
        <w:rPr>
          <w:i/>
          <w:sz w:val="18"/>
          <w:szCs w:val="18"/>
        </w:rPr>
        <w:t>/ehaa210. PMID: 32484517.</w:t>
      </w:r>
    </w:p>
    <w:p w14:paraId="7620D2D9" w14:textId="77777777" w:rsidR="00FC5AF9" w:rsidRPr="00491E1B" w:rsidRDefault="00FC5AF9" w:rsidP="00FC5AF9">
      <w:pPr>
        <w:spacing w:line="240" w:lineRule="auto"/>
        <w:rPr>
          <w:sz w:val="18"/>
          <w:szCs w:val="18"/>
        </w:rPr>
      </w:pPr>
    </w:p>
    <w:p w14:paraId="6445D1CE" w14:textId="77777777" w:rsidR="00491E1B" w:rsidRPr="00491E1B" w:rsidRDefault="00C603B0" w:rsidP="00491E1B">
      <w:pPr>
        <w:spacing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2: </w:t>
      </w:r>
      <w:r w:rsidR="00A6504D" w:rsidRPr="00491E1B">
        <w:rPr>
          <w:sz w:val="18"/>
          <w:szCs w:val="18"/>
        </w:rPr>
        <w:t xml:space="preserve">Age-Related Variations in Takotsubo Syndrome. </w:t>
      </w:r>
    </w:p>
    <w:p w14:paraId="658EB928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Cammann</w:t>
      </w:r>
      <w:proofErr w:type="spellEnd"/>
      <w:r w:rsidRPr="00491E1B">
        <w:rPr>
          <w:sz w:val="18"/>
          <w:szCs w:val="18"/>
        </w:rPr>
        <w:t xml:space="preserve"> VL, </w:t>
      </w:r>
      <w:proofErr w:type="spellStart"/>
      <w:r w:rsidRPr="00491E1B">
        <w:rPr>
          <w:sz w:val="18"/>
          <w:szCs w:val="18"/>
        </w:rPr>
        <w:t>Szawan</w:t>
      </w:r>
      <w:proofErr w:type="spellEnd"/>
      <w:r w:rsidRPr="00491E1B">
        <w:rPr>
          <w:sz w:val="18"/>
          <w:szCs w:val="18"/>
        </w:rPr>
        <w:t xml:space="preserve"> KA, </w:t>
      </w:r>
      <w:proofErr w:type="spellStart"/>
      <w:r w:rsidRPr="00491E1B">
        <w:rPr>
          <w:sz w:val="18"/>
          <w:szCs w:val="18"/>
        </w:rPr>
        <w:t>Stähli</w:t>
      </w:r>
      <w:proofErr w:type="spellEnd"/>
      <w:r w:rsidRPr="00491E1B">
        <w:rPr>
          <w:sz w:val="18"/>
          <w:szCs w:val="18"/>
        </w:rPr>
        <w:t xml:space="preserve"> BE, Kato K, Budnik M, </w:t>
      </w:r>
      <w:proofErr w:type="spellStart"/>
      <w:r w:rsidRPr="00491E1B">
        <w:rPr>
          <w:sz w:val="18"/>
          <w:szCs w:val="18"/>
        </w:rPr>
        <w:t>Wischnewsky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Dreiding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S, Levinson RA, Di </w:t>
      </w:r>
      <w:proofErr w:type="spellStart"/>
      <w:r w:rsidRPr="00491E1B">
        <w:rPr>
          <w:sz w:val="18"/>
          <w:szCs w:val="18"/>
        </w:rPr>
        <w:t>Vece</w:t>
      </w:r>
      <w:proofErr w:type="spellEnd"/>
      <w:r w:rsidRPr="00491E1B">
        <w:rPr>
          <w:sz w:val="18"/>
          <w:szCs w:val="18"/>
        </w:rPr>
        <w:t xml:space="preserve"> D, Gili S, </w:t>
      </w:r>
      <w:proofErr w:type="spellStart"/>
      <w:r w:rsidRPr="00491E1B">
        <w:rPr>
          <w:sz w:val="18"/>
          <w:szCs w:val="18"/>
        </w:rPr>
        <w:t>Citro</w:t>
      </w:r>
      <w:proofErr w:type="spellEnd"/>
      <w:r w:rsidRPr="00491E1B">
        <w:rPr>
          <w:sz w:val="18"/>
          <w:szCs w:val="18"/>
        </w:rPr>
        <w:t xml:space="preserve"> R, </w:t>
      </w:r>
      <w:proofErr w:type="spellStart"/>
      <w:r w:rsidRPr="00491E1B">
        <w:rPr>
          <w:sz w:val="18"/>
          <w:szCs w:val="18"/>
        </w:rPr>
        <w:t>Bossone</w:t>
      </w:r>
      <w:proofErr w:type="spellEnd"/>
      <w:r w:rsidRPr="00491E1B">
        <w:rPr>
          <w:sz w:val="18"/>
          <w:szCs w:val="18"/>
        </w:rPr>
        <w:t xml:space="preserve"> E, Neuhaus M, Franke J,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Meder</w:t>
      </w:r>
      <w:proofErr w:type="spellEnd"/>
      <w:r w:rsidRPr="00491E1B">
        <w:rPr>
          <w:sz w:val="18"/>
          <w:szCs w:val="18"/>
        </w:rPr>
        <w:t xml:space="preserve"> B, </w:t>
      </w:r>
      <w:proofErr w:type="spellStart"/>
      <w:r w:rsidRPr="00491E1B">
        <w:rPr>
          <w:sz w:val="18"/>
          <w:szCs w:val="18"/>
        </w:rPr>
        <w:t>Jaguszewski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Noutsias</w:t>
      </w:r>
      <w:proofErr w:type="spellEnd"/>
      <w:r w:rsidRPr="00491E1B">
        <w:rPr>
          <w:sz w:val="18"/>
          <w:szCs w:val="18"/>
        </w:rPr>
        <w:t xml:space="preserve"> M, Knorr M, Heiner S, </w:t>
      </w:r>
      <w:proofErr w:type="spellStart"/>
      <w:r w:rsidRPr="00491E1B">
        <w:rPr>
          <w:sz w:val="18"/>
          <w:szCs w:val="18"/>
        </w:rPr>
        <w:t>D'Ascenzo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Dichtl</w:t>
      </w:r>
      <w:proofErr w:type="spellEnd"/>
      <w:r w:rsidRPr="00491E1B">
        <w:rPr>
          <w:sz w:val="18"/>
          <w:szCs w:val="18"/>
        </w:rPr>
        <w:t xml:space="preserve"> W,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Burgdorf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Kherad</w:t>
      </w:r>
      <w:proofErr w:type="spellEnd"/>
      <w:r w:rsidRPr="00491E1B">
        <w:rPr>
          <w:sz w:val="18"/>
          <w:szCs w:val="18"/>
        </w:rPr>
        <w:t xml:space="preserve"> B, </w:t>
      </w:r>
      <w:proofErr w:type="spellStart"/>
      <w:r w:rsidRPr="00491E1B">
        <w:rPr>
          <w:sz w:val="18"/>
          <w:szCs w:val="18"/>
        </w:rPr>
        <w:t>Tschöpe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Sarcon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Shinbane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Rajan</w:t>
      </w:r>
      <w:proofErr w:type="spellEnd"/>
      <w:r w:rsidRPr="00491E1B">
        <w:rPr>
          <w:sz w:val="18"/>
          <w:szCs w:val="18"/>
        </w:rPr>
        <w:t xml:space="preserve"> L, </w:t>
      </w:r>
      <w:proofErr w:type="spellStart"/>
      <w:r w:rsidRPr="00491E1B">
        <w:rPr>
          <w:sz w:val="18"/>
          <w:szCs w:val="18"/>
        </w:rPr>
        <w:t>Michels</w:t>
      </w:r>
      <w:proofErr w:type="spellEnd"/>
      <w:r w:rsidRPr="00491E1B">
        <w:rPr>
          <w:sz w:val="18"/>
          <w:szCs w:val="18"/>
        </w:rPr>
        <w:t xml:space="preserve"> G,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Pfister R, Cuneo A, </w:t>
      </w:r>
      <w:proofErr w:type="spellStart"/>
      <w:r w:rsidRPr="00491E1B">
        <w:rPr>
          <w:sz w:val="18"/>
          <w:szCs w:val="18"/>
        </w:rPr>
        <w:t>Jacobshagen</w:t>
      </w:r>
      <w:proofErr w:type="spellEnd"/>
      <w:r w:rsidRPr="00491E1B">
        <w:rPr>
          <w:sz w:val="18"/>
          <w:szCs w:val="18"/>
        </w:rPr>
        <w:t xml:space="preserve"> C, Karakas M, Koenig W, Pott A, Meyer P, </w:t>
      </w:r>
      <w:proofErr w:type="spellStart"/>
      <w:r w:rsidRPr="00491E1B">
        <w:rPr>
          <w:sz w:val="18"/>
          <w:szCs w:val="18"/>
        </w:rPr>
        <w:t>Roffi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M, Banning A, </w:t>
      </w:r>
      <w:proofErr w:type="spellStart"/>
      <w:r w:rsidRPr="00491E1B">
        <w:rPr>
          <w:sz w:val="18"/>
          <w:szCs w:val="18"/>
        </w:rPr>
        <w:t>Wolfrum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Cuculi</w:t>
      </w:r>
      <w:proofErr w:type="spellEnd"/>
      <w:r w:rsidRPr="00491E1B">
        <w:rPr>
          <w:sz w:val="18"/>
          <w:szCs w:val="18"/>
        </w:rPr>
        <w:t xml:space="preserve"> F, Kobza R, Fischer TA, </w:t>
      </w:r>
      <w:proofErr w:type="spellStart"/>
      <w:r w:rsidRPr="00491E1B">
        <w:rPr>
          <w:sz w:val="18"/>
          <w:szCs w:val="18"/>
        </w:rPr>
        <w:t>Vasankari</w:t>
      </w:r>
      <w:proofErr w:type="spellEnd"/>
      <w:r w:rsidRPr="00491E1B">
        <w:rPr>
          <w:sz w:val="18"/>
          <w:szCs w:val="18"/>
        </w:rPr>
        <w:t xml:space="preserve"> T, </w:t>
      </w:r>
      <w:proofErr w:type="spellStart"/>
      <w:r w:rsidRPr="00491E1B">
        <w:rPr>
          <w:sz w:val="18"/>
          <w:szCs w:val="18"/>
        </w:rPr>
        <w:t>Airaksinen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KEJ, </w:t>
      </w:r>
      <w:proofErr w:type="spellStart"/>
      <w:r w:rsidRPr="00491E1B">
        <w:rPr>
          <w:sz w:val="18"/>
          <w:szCs w:val="18"/>
        </w:rPr>
        <w:t>Napp</w:t>
      </w:r>
      <w:proofErr w:type="spellEnd"/>
      <w:r w:rsidRPr="00491E1B">
        <w:rPr>
          <w:sz w:val="18"/>
          <w:szCs w:val="18"/>
        </w:rPr>
        <w:t xml:space="preserve"> LC, </w:t>
      </w:r>
      <w:proofErr w:type="spellStart"/>
      <w:r w:rsidRPr="00491E1B">
        <w:rPr>
          <w:sz w:val="18"/>
          <w:szCs w:val="18"/>
        </w:rPr>
        <w:t>Dworakowski</w:t>
      </w:r>
      <w:proofErr w:type="spellEnd"/>
      <w:r w:rsidRPr="00491E1B">
        <w:rPr>
          <w:sz w:val="18"/>
          <w:szCs w:val="18"/>
        </w:rPr>
        <w:t xml:space="preserve"> R, </w:t>
      </w:r>
      <w:proofErr w:type="spellStart"/>
      <w:r w:rsidRPr="00491E1B">
        <w:rPr>
          <w:sz w:val="18"/>
          <w:szCs w:val="18"/>
        </w:rPr>
        <w:t>MacCarthy</w:t>
      </w:r>
      <w:proofErr w:type="spellEnd"/>
      <w:r w:rsidRPr="00491E1B">
        <w:rPr>
          <w:sz w:val="18"/>
          <w:szCs w:val="18"/>
        </w:rPr>
        <w:t xml:space="preserve"> P, Kaiser C, </w:t>
      </w:r>
      <w:proofErr w:type="spellStart"/>
      <w:r w:rsidRPr="00491E1B">
        <w:rPr>
          <w:sz w:val="18"/>
          <w:szCs w:val="18"/>
        </w:rPr>
        <w:t>Osswald</w:t>
      </w:r>
      <w:proofErr w:type="spellEnd"/>
      <w:r w:rsidRPr="00491E1B">
        <w:rPr>
          <w:sz w:val="18"/>
          <w:szCs w:val="18"/>
        </w:rPr>
        <w:t xml:space="preserve"> S, </w:t>
      </w:r>
      <w:proofErr w:type="spellStart"/>
      <w:r w:rsidRPr="00491E1B">
        <w:rPr>
          <w:sz w:val="18"/>
          <w:szCs w:val="18"/>
        </w:rPr>
        <w:t>Galiuto</w:t>
      </w:r>
      <w:proofErr w:type="spellEnd"/>
      <w:r w:rsidRPr="00491E1B">
        <w:rPr>
          <w:sz w:val="18"/>
          <w:szCs w:val="18"/>
        </w:rPr>
        <w:t xml:space="preserve"> L, Chan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C, Bridgman P, </w:t>
      </w:r>
      <w:proofErr w:type="spellStart"/>
      <w:r w:rsidRPr="00491E1B">
        <w:rPr>
          <w:sz w:val="18"/>
          <w:szCs w:val="18"/>
        </w:rPr>
        <w:t>Beug</w:t>
      </w:r>
      <w:proofErr w:type="spellEnd"/>
      <w:r w:rsidRPr="00491E1B">
        <w:rPr>
          <w:sz w:val="18"/>
          <w:szCs w:val="18"/>
        </w:rPr>
        <w:t xml:space="preserve"> D, Delmas C, </w:t>
      </w:r>
      <w:proofErr w:type="spellStart"/>
      <w:r w:rsidRPr="00491E1B">
        <w:rPr>
          <w:sz w:val="18"/>
          <w:szCs w:val="18"/>
        </w:rPr>
        <w:t>Lairez</w:t>
      </w:r>
      <w:proofErr w:type="spellEnd"/>
      <w:r w:rsidRPr="00491E1B">
        <w:rPr>
          <w:sz w:val="18"/>
          <w:szCs w:val="18"/>
        </w:rPr>
        <w:t xml:space="preserve"> O, </w:t>
      </w:r>
      <w:proofErr w:type="spellStart"/>
      <w:r w:rsidRPr="00491E1B">
        <w:rPr>
          <w:sz w:val="18"/>
          <w:szCs w:val="18"/>
        </w:rPr>
        <w:t>Gilyarova</w:t>
      </w:r>
      <w:proofErr w:type="spellEnd"/>
      <w:r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Shilova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Gilyarov</w:t>
      </w:r>
      <w:proofErr w:type="spellEnd"/>
      <w:r w:rsidRPr="00491E1B">
        <w:rPr>
          <w:sz w:val="18"/>
          <w:szCs w:val="18"/>
        </w:rPr>
        <w:t xml:space="preserve"> M,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>El-</w:t>
      </w:r>
      <w:proofErr w:type="spellStart"/>
      <w:r w:rsidRPr="00491E1B">
        <w:rPr>
          <w:sz w:val="18"/>
          <w:szCs w:val="18"/>
        </w:rPr>
        <w:t>Battrawy</w:t>
      </w:r>
      <w:proofErr w:type="spellEnd"/>
      <w:r w:rsidRPr="00491E1B">
        <w:rPr>
          <w:sz w:val="18"/>
          <w:szCs w:val="18"/>
        </w:rPr>
        <w:t xml:space="preserve"> I, Akin I, </w:t>
      </w:r>
      <w:proofErr w:type="spellStart"/>
      <w:r w:rsidRPr="00491E1B">
        <w:rPr>
          <w:sz w:val="18"/>
          <w:szCs w:val="18"/>
        </w:rPr>
        <w:t>Poledniková</w:t>
      </w:r>
      <w:proofErr w:type="spellEnd"/>
      <w:r w:rsidRPr="00491E1B">
        <w:rPr>
          <w:sz w:val="18"/>
          <w:szCs w:val="18"/>
        </w:rPr>
        <w:t xml:space="preserve"> K, </w:t>
      </w:r>
      <w:proofErr w:type="spellStart"/>
      <w:r w:rsidRPr="00491E1B">
        <w:rPr>
          <w:sz w:val="18"/>
          <w:szCs w:val="18"/>
        </w:rPr>
        <w:t>Toušek</w:t>
      </w:r>
      <w:proofErr w:type="spellEnd"/>
      <w:r w:rsidRPr="00491E1B">
        <w:rPr>
          <w:sz w:val="18"/>
          <w:szCs w:val="18"/>
        </w:rPr>
        <w:t xml:space="preserve"> P, Winchester DE, </w:t>
      </w:r>
      <w:proofErr w:type="spellStart"/>
      <w:r w:rsidRPr="00491E1B">
        <w:rPr>
          <w:sz w:val="18"/>
          <w:szCs w:val="18"/>
        </w:rPr>
        <w:t>Galuszka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Ukena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C, </w:t>
      </w:r>
      <w:proofErr w:type="spellStart"/>
      <w:r w:rsidRPr="00491E1B">
        <w:rPr>
          <w:sz w:val="18"/>
          <w:szCs w:val="18"/>
        </w:rPr>
        <w:t>Poglajen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Carrilho</w:t>
      </w:r>
      <w:proofErr w:type="spellEnd"/>
      <w:r w:rsidRPr="00491E1B">
        <w:rPr>
          <w:sz w:val="18"/>
          <w:szCs w:val="18"/>
        </w:rPr>
        <w:t xml:space="preserve">-Ferreira P, Hauck C, </w:t>
      </w:r>
      <w:proofErr w:type="spellStart"/>
      <w:r w:rsidRPr="00491E1B">
        <w:rPr>
          <w:sz w:val="18"/>
          <w:szCs w:val="18"/>
        </w:rPr>
        <w:t>Paolini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Bilato</w:t>
      </w:r>
      <w:proofErr w:type="spellEnd"/>
      <w:r w:rsidRPr="00491E1B">
        <w:rPr>
          <w:sz w:val="18"/>
          <w:szCs w:val="18"/>
        </w:rPr>
        <w:t xml:space="preserve"> C, Kobayashi Y,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Shoji T, Ishibashi I, </w:t>
      </w:r>
      <w:proofErr w:type="spellStart"/>
      <w:r w:rsidRPr="00491E1B">
        <w:rPr>
          <w:sz w:val="18"/>
          <w:szCs w:val="18"/>
        </w:rPr>
        <w:t>Takahara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Himi</w:t>
      </w:r>
      <w:proofErr w:type="spellEnd"/>
      <w:r w:rsidRPr="00491E1B">
        <w:rPr>
          <w:sz w:val="18"/>
          <w:szCs w:val="18"/>
        </w:rPr>
        <w:t xml:space="preserve"> T, Din J, Al-</w:t>
      </w:r>
      <w:proofErr w:type="spellStart"/>
      <w:r w:rsidRPr="00491E1B">
        <w:rPr>
          <w:sz w:val="18"/>
          <w:szCs w:val="18"/>
        </w:rPr>
        <w:t>Shammari</w:t>
      </w:r>
      <w:proofErr w:type="spellEnd"/>
      <w:r w:rsidRPr="00491E1B">
        <w:rPr>
          <w:sz w:val="18"/>
          <w:szCs w:val="18"/>
        </w:rPr>
        <w:t xml:space="preserve"> A, Prasad A, </w:t>
      </w:r>
      <w:proofErr w:type="spellStart"/>
      <w:r w:rsidRPr="00491E1B">
        <w:rPr>
          <w:sz w:val="18"/>
          <w:szCs w:val="18"/>
        </w:rPr>
        <w:t>Rihal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CS, Liu K, Schulze PC, Bianco M, </w:t>
      </w:r>
      <w:proofErr w:type="spellStart"/>
      <w:r w:rsidRPr="00491E1B">
        <w:rPr>
          <w:sz w:val="18"/>
          <w:szCs w:val="18"/>
        </w:rPr>
        <w:t>Jörg</w:t>
      </w:r>
      <w:proofErr w:type="spellEnd"/>
      <w:r w:rsidRPr="00491E1B">
        <w:rPr>
          <w:sz w:val="18"/>
          <w:szCs w:val="18"/>
        </w:rPr>
        <w:t xml:space="preserve"> L, </w:t>
      </w:r>
      <w:proofErr w:type="spellStart"/>
      <w:r w:rsidRPr="00491E1B">
        <w:rPr>
          <w:sz w:val="18"/>
          <w:szCs w:val="18"/>
        </w:rPr>
        <w:t>Rickli</w:t>
      </w:r>
      <w:proofErr w:type="spellEnd"/>
      <w:r w:rsidRPr="00491E1B">
        <w:rPr>
          <w:sz w:val="18"/>
          <w:szCs w:val="18"/>
        </w:rPr>
        <w:t xml:space="preserve"> H, </w:t>
      </w:r>
      <w:proofErr w:type="spellStart"/>
      <w:r w:rsidRPr="00491E1B">
        <w:rPr>
          <w:sz w:val="18"/>
          <w:szCs w:val="18"/>
        </w:rPr>
        <w:t>Pestana</w:t>
      </w:r>
      <w:proofErr w:type="spellEnd"/>
      <w:r w:rsidRPr="00491E1B">
        <w:rPr>
          <w:sz w:val="18"/>
          <w:szCs w:val="18"/>
        </w:rPr>
        <w:t xml:space="preserve"> G, </w:t>
      </w:r>
      <w:r w:rsidRPr="00C36FCE">
        <w:rPr>
          <w:b/>
          <w:sz w:val="18"/>
          <w:szCs w:val="18"/>
        </w:rPr>
        <w:t>Nguyen TH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Böhm</w:t>
      </w:r>
      <w:proofErr w:type="spellEnd"/>
      <w:r w:rsidRPr="00491E1B">
        <w:rPr>
          <w:sz w:val="18"/>
          <w:szCs w:val="18"/>
        </w:rPr>
        <w:t xml:space="preserve"> M,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Maier LS, Pinto FJ, </w:t>
      </w:r>
      <w:proofErr w:type="spellStart"/>
      <w:r w:rsidRPr="00491E1B">
        <w:rPr>
          <w:sz w:val="18"/>
          <w:szCs w:val="18"/>
        </w:rPr>
        <w:t>Widimský</w:t>
      </w:r>
      <w:proofErr w:type="spellEnd"/>
      <w:r w:rsidRPr="00491E1B">
        <w:rPr>
          <w:sz w:val="18"/>
          <w:szCs w:val="18"/>
        </w:rPr>
        <w:t xml:space="preserve"> P, Felix SB, Braun-</w:t>
      </w:r>
      <w:proofErr w:type="spellStart"/>
      <w:r w:rsidRPr="00491E1B">
        <w:rPr>
          <w:sz w:val="18"/>
          <w:szCs w:val="18"/>
        </w:rPr>
        <w:t>Dullaeus</w:t>
      </w:r>
      <w:proofErr w:type="spellEnd"/>
      <w:r w:rsidRPr="00491E1B">
        <w:rPr>
          <w:sz w:val="18"/>
          <w:szCs w:val="18"/>
        </w:rPr>
        <w:t xml:space="preserve"> RC, </w:t>
      </w:r>
      <w:proofErr w:type="spellStart"/>
      <w:r w:rsidRPr="00491E1B">
        <w:rPr>
          <w:sz w:val="18"/>
          <w:szCs w:val="18"/>
        </w:rPr>
        <w:t>Rottbauer</w:t>
      </w:r>
      <w:proofErr w:type="spellEnd"/>
      <w:r w:rsidRPr="00491E1B">
        <w:rPr>
          <w:sz w:val="18"/>
          <w:szCs w:val="18"/>
        </w:rPr>
        <w:t xml:space="preserve"> W,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Hasenfuß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Pieske</w:t>
      </w:r>
      <w:proofErr w:type="spellEnd"/>
      <w:r w:rsidRPr="00491E1B">
        <w:rPr>
          <w:sz w:val="18"/>
          <w:szCs w:val="18"/>
        </w:rPr>
        <w:t xml:space="preserve"> BM, </w:t>
      </w:r>
      <w:proofErr w:type="spellStart"/>
      <w:r w:rsidRPr="00491E1B">
        <w:rPr>
          <w:sz w:val="18"/>
          <w:szCs w:val="18"/>
        </w:rPr>
        <w:t>Schunkert</w:t>
      </w:r>
      <w:proofErr w:type="spellEnd"/>
      <w:r w:rsidRPr="00491E1B">
        <w:rPr>
          <w:sz w:val="18"/>
          <w:szCs w:val="18"/>
        </w:rPr>
        <w:t xml:space="preserve"> H, </w:t>
      </w:r>
      <w:proofErr w:type="spellStart"/>
      <w:r w:rsidRPr="00491E1B">
        <w:rPr>
          <w:sz w:val="18"/>
          <w:szCs w:val="18"/>
        </w:rPr>
        <w:t>Borggrefe</w:t>
      </w:r>
      <w:proofErr w:type="spellEnd"/>
      <w:r w:rsidRPr="00491E1B">
        <w:rPr>
          <w:sz w:val="18"/>
          <w:szCs w:val="18"/>
        </w:rPr>
        <w:t xml:space="preserve"> M, Thiele H, </w:t>
      </w:r>
      <w:proofErr w:type="spellStart"/>
      <w:r w:rsidRPr="00491E1B">
        <w:rPr>
          <w:sz w:val="18"/>
          <w:szCs w:val="18"/>
        </w:rPr>
        <w:t>Bauersachs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Katus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HA,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, Di Mario C, </w:t>
      </w:r>
      <w:proofErr w:type="spellStart"/>
      <w:r w:rsidRPr="00491E1B">
        <w:rPr>
          <w:sz w:val="18"/>
          <w:szCs w:val="18"/>
        </w:rPr>
        <w:t>Münzel</w:t>
      </w:r>
      <w:proofErr w:type="spellEnd"/>
      <w:r w:rsidRPr="00491E1B">
        <w:rPr>
          <w:sz w:val="18"/>
          <w:szCs w:val="18"/>
        </w:rPr>
        <w:t xml:space="preserve"> T, </w:t>
      </w:r>
      <w:proofErr w:type="spellStart"/>
      <w:r w:rsidRPr="00491E1B">
        <w:rPr>
          <w:sz w:val="18"/>
          <w:szCs w:val="18"/>
        </w:rPr>
        <w:t>Crea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Bax</w:t>
      </w:r>
      <w:proofErr w:type="spellEnd"/>
      <w:r w:rsidRPr="00491E1B">
        <w:rPr>
          <w:sz w:val="18"/>
          <w:szCs w:val="18"/>
        </w:rPr>
        <w:t xml:space="preserve"> JJ, </w:t>
      </w:r>
      <w:proofErr w:type="spellStart"/>
      <w:r w:rsidRPr="00491E1B">
        <w:rPr>
          <w:sz w:val="18"/>
          <w:szCs w:val="18"/>
        </w:rPr>
        <w:t>Lüscher</w:t>
      </w:r>
      <w:proofErr w:type="spellEnd"/>
      <w:r w:rsidRPr="00491E1B">
        <w:rPr>
          <w:sz w:val="18"/>
          <w:szCs w:val="18"/>
        </w:rPr>
        <w:t xml:space="preserve"> TF, </w:t>
      </w:r>
      <w:proofErr w:type="spellStart"/>
      <w:r w:rsidRPr="00491E1B">
        <w:rPr>
          <w:sz w:val="18"/>
          <w:szCs w:val="18"/>
        </w:rPr>
        <w:t>Ruschitzka</w:t>
      </w:r>
      <w:proofErr w:type="spellEnd"/>
      <w:r w:rsidRPr="00491E1B">
        <w:rPr>
          <w:sz w:val="18"/>
          <w:szCs w:val="18"/>
        </w:rPr>
        <w:t xml:space="preserve"> F,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Ghadri</w:t>
      </w:r>
      <w:proofErr w:type="spellEnd"/>
      <w:r w:rsidRPr="00491E1B">
        <w:rPr>
          <w:sz w:val="18"/>
          <w:szCs w:val="18"/>
        </w:rPr>
        <w:t xml:space="preserve"> JR, </w:t>
      </w:r>
      <w:proofErr w:type="spellStart"/>
      <w:r w:rsidRPr="00491E1B">
        <w:rPr>
          <w:sz w:val="18"/>
          <w:szCs w:val="18"/>
        </w:rPr>
        <w:t>Opolski</w:t>
      </w:r>
      <w:proofErr w:type="spellEnd"/>
      <w:r w:rsidRPr="00491E1B">
        <w:rPr>
          <w:sz w:val="18"/>
          <w:szCs w:val="18"/>
        </w:rPr>
        <w:t xml:space="preserve"> G, Templin C. </w:t>
      </w:r>
      <w:r w:rsidR="009B2CA2">
        <w:rPr>
          <w:sz w:val="18"/>
          <w:szCs w:val="18"/>
        </w:rPr>
        <w:t xml:space="preserve"> </w:t>
      </w:r>
      <w:r w:rsidR="00BF0FC1" w:rsidRPr="00491E1B">
        <w:rPr>
          <w:i/>
          <w:sz w:val="18"/>
          <w:szCs w:val="18"/>
        </w:rPr>
        <w:t>J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 xml:space="preserve">Am Coll </w:t>
      </w:r>
      <w:proofErr w:type="spellStart"/>
      <w:r w:rsidRPr="00491E1B">
        <w:rPr>
          <w:i/>
          <w:sz w:val="18"/>
          <w:szCs w:val="18"/>
        </w:rPr>
        <w:t>Cardiol</w:t>
      </w:r>
      <w:proofErr w:type="spellEnd"/>
      <w:r w:rsidRPr="00491E1B">
        <w:rPr>
          <w:i/>
          <w:sz w:val="18"/>
          <w:szCs w:val="18"/>
        </w:rPr>
        <w:t xml:space="preserve">. 2020 Apr 28;75(16):1869-1877. </w:t>
      </w:r>
      <w:proofErr w:type="spellStart"/>
      <w:r w:rsidRPr="00491E1B">
        <w:rPr>
          <w:i/>
          <w:sz w:val="18"/>
          <w:szCs w:val="18"/>
        </w:rPr>
        <w:t>doi</w:t>
      </w:r>
      <w:proofErr w:type="spellEnd"/>
      <w:r w:rsidRPr="00491E1B">
        <w:rPr>
          <w:i/>
          <w:sz w:val="18"/>
          <w:szCs w:val="18"/>
        </w:rPr>
        <w:t>: 10.1016/j.jacc.2020.02.057.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>PMID: 32327096.</w:t>
      </w:r>
    </w:p>
    <w:p w14:paraId="2F620DE5" w14:textId="77777777" w:rsidR="00C603B0" w:rsidRPr="00491E1B" w:rsidRDefault="00C603B0" w:rsidP="00491E1B">
      <w:pPr>
        <w:spacing w:line="240" w:lineRule="auto"/>
        <w:rPr>
          <w:sz w:val="18"/>
          <w:szCs w:val="18"/>
        </w:rPr>
      </w:pPr>
    </w:p>
    <w:p w14:paraId="5FBBE647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3: </w:t>
      </w:r>
      <w:r w:rsidR="00BF0FC1" w:rsidRPr="00491E1B">
        <w:rPr>
          <w:sz w:val="18"/>
          <w:szCs w:val="18"/>
        </w:rPr>
        <w:t xml:space="preserve">Impact of aspirin on takotsubo syndrome: a propensity score-based analysis of the </w:t>
      </w:r>
      <w:proofErr w:type="spellStart"/>
      <w:r w:rsidR="00BF0FC1" w:rsidRPr="00491E1B">
        <w:rPr>
          <w:sz w:val="18"/>
          <w:szCs w:val="18"/>
        </w:rPr>
        <w:t>InterTAK</w:t>
      </w:r>
      <w:proofErr w:type="spellEnd"/>
      <w:r w:rsidR="00BF0FC1" w:rsidRPr="00491E1B">
        <w:rPr>
          <w:sz w:val="18"/>
          <w:szCs w:val="18"/>
        </w:rPr>
        <w:t xml:space="preserve"> Registry. </w:t>
      </w:r>
    </w:p>
    <w:p w14:paraId="467E14B3" w14:textId="77777777" w:rsidR="00C603B0" w:rsidRPr="009B2CA2" w:rsidRDefault="00C603B0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D'Ascenzo</w:t>
      </w:r>
      <w:proofErr w:type="spellEnd"/>
      <w:r w:rsidRPr="00491E1B">
        <w:rPr>
          <w:sz w:val="18"/>
          <w:szCs w:val="18"/>
        </w:rPr>
        <w:t xml:space="preserve"> F, Gili S, </w:t>
      </w:r>
      <w:proofErr w:type="spellStart"/>
      <w:r w:rsidRPr="00491E1B">
        <w:rPr>
          <w:sz w:val="18"/>
          <w:szCs w:val="18"/>
        </w:rPr>
        <w:t>Bertaina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Iannaccone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Cammann</w:t>
      </w:r>
      <w:proofErr w:type="spellEnd"/>
      <w:r w:rsidRPr="00491E1B">
        <w:rPr>
          <w:sz w:val="18"/>
          <w:szCs w:val="18"/>
        </w:rPr>
        <w:t xml:space="preserve"> VL, Di </w:t>
      </w:r>
      <w:proofErr w:type="spellStart"/>
      <w:r w:rsidRPr="00491E1B">
        <w:rPr>
          <w:sz w:val="18"/>
          <w:szCs w:val="18"/>
        </w:rPr>
        <w:t>Vece</w:t>
      </w:r>
      <w:proofErr w:type="spellEnd"/>
      <w:r w:rsidRPr="00491E1B">
        <w:rPr>
          <w:sz w:val="18"/>
          <w:szCs w:val="18"/>
        </w:rPr>
        <w:t xml:space="preserve"> D, Kato K,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Saglietto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Szawan</w:t>
      </w:r>
      <w:proofErr w:type="spellEnd"/>
      <w:r w:rsidRPr="00491E1B">
        <w:rPr>
          <w:sz w:val="18"/>
          <w:szCs w:val="18"/>
        </w:rPr>
        <w:t xml:space="preserve"> KA, Frangieh AH, </w:t>
      </w:r>
      <w:proofErr w:type="spellStart"/>
      <w:r w:rsidRPr="00491E1B">
        <w:rPr>
          <w:sz w:val="18"/>
          <w:szCs w:val="18"/>
        </w:rPr>
        <w:t>Boffini</w:t>
      </w:r>
      <w:proofErr w:type="spellEnd"/>
      <w:r w:rsidRPr="00491E1B">
        <w:rPr>
          <w:sz w:val="18"/>
          <w:szCs w:val="18"/>
        </w:rPr>
        <w:t xml:space="preserve"> B, </w:t>
      </w:r>
      <w:proofErr w:type="spellStart"/>
      <w:r w:rsidRPr="00491E1B">
        <w:rPr>
          <w:sz w:val="18"/>
          <w:szCs w:val="18"/>
        </w:rPr>
        <w:t>Annaratone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Sarcon</w:t>
      </w:r>
      <w:proofErr w:type="spellEnd"/>
      <w:r w:rsidRPr="00491E1B">
        <w:rPr>
          <w:sz w:val="18"/>
          <w:szCs w:val="18"/>
        </w:rPr>
        <w:t xml:space="preserve"> A, Levinson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RA, Franke J, </w:t>
      </w:r>
      <w:proofErr w:type="spellStart"/>
      <w:r w:rsidRPr="00491E1B">
        <w:rPr>
          <w:sz w:val="18"/>
          <w:szCs w:val="18"/>
        </w:rPr>
        <w:t>Napp</w:t>
      </w:r>
      <w:proofErr w:type="spellEnd"/>
      <w:r w:rsidRPr="00491E1B">
        <w:rPr>
          <w:sz w:val="18"/>
          <w:szCs w:val="18"/>
        </w:rPr>
        <w:t xml:space="preserve"> LC, </w:t>
      </w:r>
      <w:proofErr w:type="spellStart"/>
      <w:r w:rsidRPr="00491E1B">
        <w:rPr>
          <w:sz w:val="18"/>
          <w:szCs w:val="18"/>
        </w:rPr>
        <w:t>Jaguszewski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Noutsias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Münzel</w:t>
      </w:r>
      <w:proofErr w:type="spellEnd"/>
      <w:r w:rsidRPr="00491E1B">
        <w:rPr>
          <w:sz w:val="18"/>
          <w:szCs w:val="18"/>
        </w:rPr>
        <w:t xml:space="preserve"> T, Knorr M, Heiner S,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Katus</w:t>
      </w:r>
      <w:proofErr w:type="spellEnd"/>
      <w:r w:rsidRPr="00491E1B">
        <w:rPr>
          <w:sz w:val="18"/>
          <w:szCs w:val="18"/>
        </w:rPr>
        <w:t xml:space="preserve"> HA, </w:t>
      </w:r>
      <w:proofErr w:type="spellStart"/>
      <w:r w:rsidRPr="00491E1B">
        <w:rPr>
          <w:sz w:val="18"/>
          <w:szCs w:val="18"/>
        </w:rPr>
        <w:t>Burgdorf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Schunkert</w:t>
      </w:r>
      <w:proofErr w:type="spellEnd"/>
      <w:r w:rsidRPr="00491E1B">
        <w:rPr>
          <w:sz w:val="18"/>
          <w:szCs w:val="18"/>
        </w:rPr>
        <w:t xml:space="preserve"> H, Thiele H, </w:t>
      </w:r>
      <w:proofErr w:type="spellStart"/>
      <w:r w:rsidRPr="00491E1B">
        <w:rPr>
          <w:sz w:val="18"/>
          <w:szCs w:val="18"/>
        </w:rPr>
        <w:t>Bauersachs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Tschöpe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Pieske</w:t>
      </w:r>
      <w:proofErr w:type="spellEnd"/>
      <w:r w:rsidRPr="00491E1B">
        <w:rPr>
          <w:sz w:val="18"/>
          <w:szCs w:val="18"/>
        </w:rPr>
        <w:t xml:space="preserve"> BM,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Rajan</w:t>
      </w:r>
      <w:proofErr w:type="spellEnd"/>
      <w:r w:rsidRPr="00491E1B">
        <w:rPr>
          <w:sz w:val="18"/>
          <w:szCs w:val="18"/>
        </w:rPr>
        <w:t xml:space="preserve"> L, </w:t>
      </w:r>
      <w:proofErr w:type="spellStart"/>
      <w:r w:rsidRPr="00491E1B">
        <w:rPr>
          <w:sz w:val="18"/>
          <w:szCs w:val="18"/>
        </w:rPr>
        <w:t>Michels</w:t>
      </w:r>
      <w:proofErr w:type="spellEnd"/>
      <w:r w:rsidRPr="00491E1B">
        <w:rPr>
          <w:sz w:val="18"/>
          <w:szCs w:val="18"/>
        </w:rPr>
        <w:t xml:space="preserve"> G, Pfister R, Cuneo A, </w:t>
      </w:r>
      <w:proofErr w:type="spellStart"/>
      <w:r w:rsidRPr="00491E1B">
        <w:rPr>
          <w:sz w:val="18"/>
          <w:szCs w:val="18"/>
        </w:rPr>
        <w:t>Jacobshagen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Hasenfuß</w:t>
      </w:r>
      <w:proofErr w:type="spellEnd"/>
      <w:r w:rsidRPr="00491E1B">
        <w:rPr>
          <w:sz w:val="18"/>
          <w:szCs w:val="18"/>
        </w:rPr>
        <w:t xml:space="preserve"> G, </w:t>
      </w:r>
      <w:r w:rsidR="00BF0FC1" w:rsidRPr="00491E1B">
        <w:rPr>
          <w:sz w:val="18"/>
          <w:szCs w:val="18"/>
        </w:rPr>
        <w:t xml:space="preserve">Karakas M, </w:t>
      </w:r>
      <w:r w:rsidRPr="00491E1B">
        <w:rPr>
          <w:sz w:val="18"/>
          <w:szCs w:val="18"/>
        </w:rPr>
        <w:t xml:space="preserve">Koenig W, </w:t>
      </w:r>
      <w:proofErr w:type="spellStart"/>
      <w:r w:rsidRPr="00491E1B">
        <w:rPr>
          <w:sz w:val="18"/>
          <w:szCs w:val="18"/>
        </w:rPr>
        <w:t>Rottbauer</w:t>
      </w:r>
      <w:proofErr w:type="spellEnd"/>
      <w:r w:rsidRPr="00491E1B">
        <w:rPr>
          <w:sz w:val="18"/>
          <w:szCs w:val="18"/>
        </w:rPr>
        <w:t xml:space="preserve"> W, Said SM, Braun-</w:t>
      </w:r>
      <w:proofErr w:type="spellStart"/>
      <w:r w:rsidRPr="00491E1B">
        <w:rPr>
          <w:sz w:val="18"/>
          <w:szCs w:val="18"/>
        </w:rPr>
        <w:t>Dullaeus</w:t>
      </w:r>
      <w:proofErr w:type="spellEnd"/>
      <w:r w:rsidRPr="00491E1B">
        <w:rPr>
          <w:sz w:val="18"/>
          <w:szCs w:val="18"/>
        </w:rPr>
        <w:t xml:space="preserve"> RC, Banning A, </w:t>
      </w:r>
      <w:proofErr w:type="spellStart"/>
      <w:r w:rsidRPr="00491E1B">
        <w:rPr>
          <w:sz w:val="18"/>
          <w:szCs w:val="18"/>
        </w:rPr>
        <w:t>Cuculi</w:t>
      </w:r>
      <w:proofErr w:type="spellEnd"/>
      <w:r w:rsidRPr="00491E1B">
        <w:rPr>
          <w:sz w:val="18"/>
          <w:szCs w:val="18"/>
        </w:rPr>
        <w:t xml:space="preserve"> F, Kobza R,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Fischer TA, </w:t>
      </w:r>
      <w:proofErr w:type="spellStart"/>
      <w:r w:rsidRPr="00491E1B">
        <w:rPr>
          <w:sz w:val="18"/>
          <w:szCs w:val="18"/>
        </w:rPr>
        <w:t>Vasankari</w:t>
      </w:r>
      <w:proofErr w:type="spellEnd"/>
      <w:r w:rsidRPr="00491E1B">
        <w:rPr>
          <w:sz w:val="18"/>
          <w:szCs w:val="18"/>
        </w:rPr>
        <w:t xml:space="preserve"> T, </w:t>
      </w:r>
      <w:proofErr w:type="spellStart"/>
      <w:r w:rsidRPr="00491E1B">
        <w:rPr>
          <w:sz w:val="18"/>
          <w:szCs w:val="18"/>
        </w:rPr>
        <w:t>Airaksinen</w:t>
      </w:r>
      <w:proofErr w:type="spellEnd"/>
      <w:r w:rsidRPr="00491E1B">
        <w:rPr>
          <w:sz w:val="18"/>
          <w:szCs w:val="18"/>
        </w:rPr>
        <w:t xml:space="preserve"> KEJ, </w:t>
      </w:r>
      <w:proofErr w:type="spellStart"/>
      <w:r w:rsidRPr="00491E1B">
        <w:rPr>
          <w:sz w:val="18"/>
          <w:szCs w:val="18"/>
        </w:rPr>
        <w:t>Opolski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Dworakowski</w:t>
      </w:r>
      <w:proofErr w:type="spellEnd"/>
      <w:r w:rsidRPr="00491E1B">
        <w:rPr>
          <w:sz w:val="18"/>
          <w:szCs w:val="18"/>
        </w:rPr>
        <w:t xml:space="preserve"> R, </w:t>
      </w:r>
      <w:proofErr w:type="spellStart"/>
      <w:r w:rsidRPr="00491E1B">
        <w:rPr>
          <w:sz w:val="18"/>
          <w:szCs w:val="18"/>
        </w:rPr>
        <w:t>MacCarthy</w:t>
      </w:r>
      <w:proofErr w:type="spellEnd"/>
      <w:r w:rsidRPr="00491E1B">
        <w:rPr>
          <w:sz w:val="18"/>
          <w:szCs w:val="18"/>
        </w:rPr>
        <w:t xml:space="preserve"> P,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Kaiser C, </w:t>
      </w:r>
      <w:proofErr w:type="spellStart"/>
      <w:r w:rsidRPr="00491E1B">
        <w:rPr>
          <w:sz w:val="18"/>
          <w:szCs w:val="18"/>
        </w:rPr>
        <w:t>Osswald</w:t>
      </w:r>
      <w:proofErr w:type="spellEnd"/>
      <w:r w:rsidRPr="00491E1B">
        <w:rPr>
          <w:sz w:val="18"/>
          <w:szCs w:val="18"/>
        </w:rPr>
        <w:t xml:space="preserve"> S, </w:t>
      </w:r>
      <w:proofErr w:type="spellStart"/>
      <w:r w:rsidRPr="00491E1B">
        <w:rPr>
          <w:sz w:val="18"/>
          <w:szCs w:val="18"/>
        </w:rPr>
        <w:t>Galiuto</w:t>
      </w:r>
      <w:proofErr w:type="spellEnd"/>
      <w:r w:rsidRPr="00491E1B">
        <w:rPr>
          <w:sz w:val="18"/>
          <w:szCs w:val="18"/>
        </w:rPr>
        <w:t xml:space="preserve"> L, </w:t>
      </w:r>
      <w:proofErr w:type="spellStart"/>
      <w:r w:rsidRPr="00491E1B">
        <w:rPr>
          <w:sz w:val="18"/>
          <w:szCs w:val="18"/>
        </w:rPr>
        <w:t>Crea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Dichtl</w:t>
      </w:r>
      <w:proofErr w:type="spellEnd"/>
      <w:r w:rsidRPr="00491E1B">
        <w:rPr>
          <w:sz w:val="18"/>
          <w:szCs w:val="18"/>
        </w:rPr>
        <w:t xml:space="preserve"> W, Franz WM, </w:t>
      </w:r>
      <w:proofErr w:type="spellStart"/>
      <w:r w:rsidRPr="00491E1B">
        <w:rPr>
          <w:sz w:val="18"/>
          <w:szCs w:val="18"/>
        </w:rPr>
        <w:t>Empen</w:t>
      </w:r>
      <w:proofErr w:type="spellEnd"/>
      <w:r w:rsidRPr="00491E1B">
        <w:rPr>
          <w:sz w:val="18"/>
          <w:szCs w:val="18"/>
        </w:rPr>
        <w:t xml:space="preserve"> K, Felix SB,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Delmas C, </w:t>
      </w:r>
      <w:proofErr w:type="spellStart"/>
      <w:r w:rsidRPr="00491E1B">
        <w:rPr>
          <w:sz w:val="18"/>
          <w:szCs w:val="18"/>
        </w:rPr>
        <w:t>Lairez</w:t>
      </w:r>
      <w:proofErr w:type="spellEnd"/>
      <w:r w:rsidRPr="00491E1B">
        <w:rPr>
          <w:sz w:val="18"/>
          <w:szCs w:val="18"/>
        </w:rPr>
        <w:t xml:space="preserve"> O, El-</w:t>
      </w:r>
      <w:proofErr w:type="spellStart"/>
      <w:r w:rsidRPr="00491E1B">
        <w:rPr>
          <w:sz w:val="18"/>
          <w:szCs w:val="18"/>
        </w:rPr>
        <w:t>Battrawy</w:t>
      </w:r>
      <w:proofErr w:type="spellEnd"/>
      <w:r w:rsidRPr="00491E1B">
        <w:rPr>
          <w:sz w:val="18"/>
          <w:szCs w:val="18"/>
        </w:rPr>
        <w:t xml:space="preserve"> I, Akin I, </w:t>
      </w:r>
      <w:proofErr w:type="spellStart"/>
      <w:r w:rsidRPr="00491E1B">
        <w:rPr>
          <w:sz w:val="18"/>
          <w:szCs w:val="18"/>
        </w:rPr>
        <w:t>Borggrefe</w:t>
      </w:r>
      <w:proofErr w:type="spellEnd"/>
      <w:r w:rsidRPr="00491E1B">
        <w:rPr>
          <w:sz w:val="18"/>
          <w:szCs w:val="18"/>
        </w:rPr>
        <w:t xml:space="preserve"> M,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Kozel</w:t>
      </w:r>
      <w:proofErr w:type="spellEnd"/>
      <w:r w:rsidRPr="00491E1B">
        <w:rPr>
          <w:sz w:val="18"/>
          <w:szCs w:val="18"/>
        </w:rPr>
        <w:t xml:space="preserve"> M,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Tousek</w:t>
      </w:r>
      <w:proofErr w:type="spellEnd"/>
      <w:r w:rsidRPr="00491E1B">
        <w:rPr>
          <w:sz w:val="18"/>
          <w:szCs w:val="18"/>
        </w:rPr>
        <w:t xml:space="preserve"> P, </w:t>
      </w:r>
      <w:proofErr w:type="spellStart"/>
      <w:r w:rsidRPr="00491E1B">
        <w:rPr>
          <w:sz w:val="18"/>
          <w:szCs w:val="18"/>
        </w:rPr>
        <w:t>Widimský</w:t>
      </w:r>
      <w:proofErr w:type="spellEnd"/>
      <w:r w:rsidRPr="00491E1B">
        <w:rPr>
          <w:sz w:val="18"/>
          <w:szCs w:val="18"/>
        </w:rPr>
        <w:t xml:space="preserve"> P, </w:t>
      </w:r>
      <w:proofErr w:type="spellStart"/>
      <w:r w:rsidRPr="00491E1B">
        <w:rPr>
          <w:sz w:val="18"/>
          <w:szCs w:val="18"/>
        </w:rPr>
        <w:t>Gilyarova</w:t>
      </w:r>
      <w:proofErr w:type="spellEnd"/>
      <w:r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Shilova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Gilyarov</w:t>
      </w:r>
      <w:proofErr w:type="spellEnd"/>
      <w:r w:rsidRPr="00491E1B">
        <w:rPr>
          <w:sz w:val="18"/>
          <w:szCs w:val="18"/>
        </w:rPr>
        <w:t xml:space="preserve"> M, Biondi-</w:t>
      </w:r>
      <w:proofErr w:type="spellStart"/>
      <w:r w:rsidRPr="00491E1B">
        <w:rPr>
          <w:sz w:val="18"/>
          <w:szCs w:val="18"/>
        </w:rPr>
        <w:t>Zoccai</w:t>
      </w:r>
      <w:proofErr w:type="spellEnd"/>
      <w:r w:rsidRPr="00491E1B">
        <w:rPr>
          <w:sz w:val="18"/>
          <w:szCs w:val="18"/>
        </w:rPr>
        <w:t xml:space="preserve"> G,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Winchester DE, </w:t>
      </w:r>
      <w:proofErr w:type="spellStart"/>
      <w:r w:rsidRPr="00491E1B">
        <w:rPr>
          <w:sz w:val="18"/>
          <w:szCs w:val="18"/>
        </w:rPr>
        <w:t>Ukena</w:t>
      </w:r>
      <w:proofErr w:type="spellEnd"/>
      <w:r w:rsidRPr="00491E1B">
        <w:rPr>
          <w:sz w:val="18"/>
          <w:szCs w:val="18"/>
        </w:rPr>
        <w:t xml:space="preserve"> C, Neuhaus M, </w:t>
      </w:r>
      <w:proofErr w:type="spellStart"/>
      <w:r w:rsidRPr="00491E1B">
        <w:rPr>
          <w:sz w:val="18"/>
          <w:szCs w:val="18"/>
        </w:rPr>
        <w:t>Bax</w:t>
      </w:r>
      <w:proofErr w:type="spellEnd"/>
      <w:r w:rsidRPr="00491E1B">
        <w:rPr>
          <w:sz w:val="18"/>
          <w:szCs w:val="18"/>
        </w:rPr>
        <w:t xml:space="preserve"> JJ, Prasad A, Di Mario C, </w:t>
      </w:r>
      <w:proofErr w:type="spellStart"/>
      <w:r w:rsidRPr="00491E1B">
        <w:rPr>
          <w:sz w:val="18"/>
          <w:szCs w:val="18"/>
        </w:rPr>
        <w:t>Böhm</w:t>
      </w:r>
      <w:proofErr w:type="spellEnd"/>
      <w:r w:rsidRPr="00491E1B">
        <w:rPr>
          <w:sz w:val="18"/>
          <w:szCs w:val="18"/>
        </w:rPr>
        <w:t xml:space="preserve"> M,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Gasparini M, </w:t>
      </w:r>
      <w:proofErr w:type="spellStart"/>
      <w:r w:rsidRPr="00491E1B">
        <w:rPr>
          <w:sz w:val="18"/>
          <w:szCs w:val="18"/>
        </w:rPr>
        <w:t>Ruschitzka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Bossone</w:t>
      </w:r>
      <w:proofErr w:type="spellEnd"/>
      <w:r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Citro</w:t>
      </w:r>
      <w:proofErr w:type="spellEnd"/>
      <w:r w:rsidRPr="00491E1B">
        <w:rPr>
          <w:sz w:val="18"/>
          <w:szCs w:val="18"/>
        </w:rPr>
        <w:t xml:space="preserve"> R, Rinaldi M, De Ferrari GM, </w:t>
      </w:r>
      <w:proofErr w:type="spellStart"/>
      <w:r w:rsidRPr="00491E1B">
        <w:rPr>
          <w:sz w:val="18"/>
          <w:szCs w:val="18"/>
        </w:rPr>
        <w:t>Lüscher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T, </w:t>
      </w:r>
      <w:proofErr w:type="spellStart"/>
      <w:r w:rsidRPr="00491E1B">
        <w:rPr>
          <w:sz w:val="18"/>
          <w:szCs w:val="18"/>
        </w:rPr>
        <w:t>Ghadri</w:t>
      </w:r>
      <w:proofErr w:type="spellEnd"/>
      <w:r w:rsidRPr="00491E1B">
        <w:rPr>
          <w:sz w:val="18"/>
          <w:szCs w:val="18"/>
        </w:rPr>
        <w:t xml:space="preserve"> JR, Templin C. </w:t>
      </w:r>
      <w:r w:rsidR="009B2CA2">
        <w:rPr>
          <w:sz w:val="18"/>
          <w:szCs w:val="18"/>
        </w:rPr>
        <w:t xml:space="preserve"> </w:t>
      </w:r>
      <w:r w:rsidR="00BF0FC1" w:rsidRPr="00491E1B">
        <w:rPr>
          <w:i/>
          <w:sz w:val="18"/>
          <w:szCs w:val="18"/>
        </w:rPr>
        <w:t xml:space="preserve">Eur J Heart Fail. 2020 </w:t>
      </w:r>
      <w:r w:rsidRPr="00491E1B">
        <w:rPr>
          <w:i/>
          <w:sz w:val="18"/>
          <w:szCs w:val="18"/>
        </w:rPr>
        <w:t xml:space="preserve">Feb;22(2):330-337. </w:t>
      </w:r>
      <w:proofErr w:type="spellStart"/>
      <w:r w:rsidRPr="00491E1B">
        <w:rPr>
          <w:i/>
          <w:sz w:val="18"/>
          <w:szCs w:val="18"/>
        </w:rPr>
        <w:t>doi</w:t>
      </w:r>
      <w:proofErr w:type="spellEnd"/>
      <w:r w:rsidRPr="00491E1B">
        <w:rPr>
          <w:i/>
          <w:sz w:val="18"/>
          <w:szCs w:val="18"/>
        </w:rPr>
        <w:t xml:space="preserve">: 10.1002/ejhf.1698. </w:t>
      </w:r>
      <w:proofErr w:type="spellStart"/>
      <w:r w:rsidRPr="00491E1B">
        <w:rPr>
          <w:i/>
          <w:sz w:val="18"/>
          <w:szCs w:val="18"/>
        </w:rPr>
        <w:t>Epub</w:t>
      </w:r>
      <w:proofErr w:type="spellEnd"/>
      <w:r w:rsidRPr="00491E1B">
        <w:rPr>
          <w:i/>
          <w:sz w:val="18"/>
          <w:szCs w:val="18"/>
        </w:rPr>
        <w:t xml:space="preserve"> 2019 Dec 20. PMID: 31863563.</w:t>
      </w:r>
    </w:p>
    <w:p w14:paraId="6DECE7DF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348855D7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4: </w:t>
      </w:r>
      <w:r w:rsidR="00BF0FC1" w:rsidRPr="00491E1B">
        <w:rPr>
          <w:sz w:val="18"/>
          <w:szCs w:val="18"/>
        </w:rPr>
        <w:t xml:space="preserve">Intraventricular Thrombus Formation and Embolism in Takotsubo Syndrome: Insights From the International Takotsubo Registry. </w:t>
      </w:r>
    </w:p>
    <w:p w14:paraId="6D51EE72" w14:textId="77777777" w:rsidR="00C603B0" w:rsidRPr="009B2CA2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Ding KJ, </w:t>
      </w:r>
      <w:proofErr w:type="spellStart"/>
      <w:r w:rsidRPr="00491E1B">
        <w:rPr>
          <w:sz w:val="18"/>
          <w:szCs w:val="18"/>
        </w:rPr>
        <w:t>Cammann</w:t>
      </w:r>
      <w:proofErr w:type="spellEnd"/>
      <w:r w:rsidRPr="00491E1B">
        <w:rPr>
          <w:sz w:val="18"/>
          <w:szCs w:val="18"/>
        </w:rPr>
        <w:t xml:space="preserve"> VL, </w:t>
      </w:r>
      <w:proofErr w:type="spellStart"/>
      <w:r w:rsidRPr="00491E1B">
        <w:rPr>
          <w:sz w:val="18"/>
          <w:szCs w:val="18"/>
        </w:rPr>
        <w:t>Szawan</w:t>
      </w:r>
      <w:proofErr w:type="spellEnd"/>
      <w:r w:rsidRPr="00491E1B">
        <w:rPr>
          <w:sz w:val="18"/>
          <w:szCs w:val="18"/>
        </w:rPr>
        <w:t xml:space="preserve"> KA, </w:t>
      </w:r>
      <w:proofErr w:type="spellStart"/>
      <w:r w:rsidRPr="00491E1B">
        <w:rPr>
          <w:sz w:val="18"/>
          <w:szCs w:val="18"/>
        </w:rPr>
        <w:t>Stähli</w:t>
      </w:r>
      <w:proofErr w:type="spellEnd"/>
      <w:r w:rsidRPr="00491E1B">
        <w:rPr>
          <w:sz w:val="18"/>
          <w:szCs w:val="18"/>
        </w:rPr>
        <w:t xml:space="preserve"> BE, </w:t>
      </w:r>
      <w:proofErr w:type="spellStart"/>
      <w:r w:rsidRPr="00491E1B">
        <w:rPr>
          <w:sz w:val="18"/>
          <w:szCs w:val="18"/>
        </w:rPr>
        <w:t>Wischnewsky</w:t>
      </w:r>
      <w:proofErr w:type="spellEnd"/>
      <w:r w:rsidRPr="00491E1B">
        <w:rPr>
          <w:sz w:val="18"/>
          <w:szCs w:val="18"/>
        </w:rPr>
        <w:t xml:space="preserve"> M, Di </w:t>
      </w:r>
      <w:proofErr w:type="spellStart"/>
      <w:r w:rsidRPr="00491E1B">
        <w:rPr>
          <w:sz w:val="18"/>
          <w:szCs w:val="18"/>
        </w:rPr>
        <w:t>Vece</w:t>
      </w:r>
      <w:proofErr w:type="spellEnd"/>
      <w:r w:rsidRPr="00491E1B">
        <w:rPr>
          <w:sz w:val="18"/>
          <w:szCs w:val="18"/>
        </w:rPr>
        <w:t xml:space="preserve"> D, </w:t>
      </w:r>
      <w:proofErr w:type="spellStart"/>
      <w:r w:rsidRPr="00491E1B">
        <w:rPr>
          <w:sz w:val="18"/>
          <w:szCs w:val="18"/>
        </w:rPr>
        <w:t>Citro</w:t>
      </w:r>
      <w:proofErr w:type="spellEnd"/>
      <w:r w:rsidRPr="00491E1B">
        <w:rPr>
          <w:sz w:val="18"/>
          <w:szCs w:val="18"/>
        </w:rPr>
        <w:t xml:space="preserve"> R,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Jaguszewski</w:t>
      </w:r>
      <w:proofErr w:type="spellEnd"/>
      <w:r w:rsidRPr="00491E1B">
        <w:rPr>
          <w:sz w:val="18"/>
          <w:szCs w:val="18"/>
        </w:rPr>
        <w:t xml:space="preserve"> M, Seifert B, </w:t>
      </w:r>
      <w:proofErr w:type="spellStart"/>
      <w:r w:rsidRPr="00491E1B">
        <w:rPr>
          <w:sz w:val="18"/>
          <w:szCs w:val="18"/>
        </w:rPr>
        <w:t>Sarcon</w:t>
      </w:r>
      <w:proofErr w:type="spellEnd"/>
      <w:r w:rsidRPr="00491E1B">
        <w:rPr>
          <w:sz w:val="18"/>
          <w:szCs w:val="18"/>
        </w:rPr>
        <w:t xml:space="preserve"> A, Knorr M, Heiner S, Gili S, </w:t>
      </w:r>
      <w:proofErr w:type="spellStart"/>
      <w:r w:rsidRPr="00491E1B">
        <w:rPr>
          <w:sz w:val="18"/>
          <w:szCs w:val="18"/>
        </w:rPr>
        <w:t>D'Ascenzo</w:t>
      </w:r>
      <w:proofErr w:type="spellEnd"/>
      <w:r w:rsidRPr="00491E1B">
        <w:rPr>
          <w:sz w:val="18"/>
          <w:szCs w:val="18"/>
        </w:rPr>
        <w:t xml:space="preserve"> F,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Neuhaus M, </w:t>
      </w:r>
      <w:proofErr w:type="spellStart"/>
      <w:r w:rsidRPr="00491E1B">
        <w:rPr>
          <w:sz w:val="18"/>
          <w:szCs w:val="18"/>
        </w:rPr>
        <w:t>Napp</w:t>
      </w:r>
      <w:proofErr w:type="spellEnd"/>
      <w:r w:rsidRPr="00491E1B">
        <w:rPr>
          <w:sz w:val="18"/>
          <w:szCs w:val="18"/>
        </w:rPr>
        <w:t xml:space="preserve"> LC, Franke J, </w:t>
      </w:r>
      <w:proofErr w:type="spellStart"/>
      <w:r w:rsidRPr="00491E1B">
        <w:rPr>
          <w:sz w:val="18"/>
          <w:szCs w:val="18"/>
        </w:rPr>
        <w:t>Noutsias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Burgdorf</w:t>
      </w:r>
      <w:proofErr w:type="spellEnd"/>
      <w:r w:rsidRPr="00491E1B">
        <w:rPr>
          <w:sz w:val="18"/>
          <w:szCs w:val="18"/>
        </w:rPr>
        <w:t xml:space="preserve"> C, Koenig W, </w:t>
      </w:r>
      <w:proofErr w:type="spellStart"/>
      <w:r w:rsidRPr="00491E1B">
        <w:rPr>
          <w:sz w:val="18"/>
          <w:szCs w:val="18"/>
        </w:rPr>
        <w:t>Kherad</w:t>
      </w:r>
      <w:proofErr w:type="spellEnd"/>
      <w:r w:rsidRPr="00491E1B">
        <w:rPr>
          <w:sz w:val="18"/>
          <w:szCs w:val="18"/>
        </w:rPr>
        <w:t xml:space="preserve"> B, </w:t>
      </w:r>
      <w:proofErr w:type="spellStart"/>
      <w:r w:rsidRPr="00491E1B">
        <w:rPr>
          <w:sz w:val="18"/>
          <w:szCs w:val="18"/>
        </w:rPr>
        <w:t>Rajan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L, </w:t>
      </w:r>
      <w:proofErr w:type="spellStart"/>
      <w:r w:rsidRPr="00491E1B">
        <w:rPr>
          <w:sz w:val="18"/>
          <w:szCs w:val="18"/>
        </w:rPr>
        <w:t>Michels</w:t>
      </w:r>
      <w:proofErr w:type="spellEnd"/>
      <w:r w:rsidRPr="00491E1B">
        <w:rPr>
          <w:sz w:val="18"/>
          <w:szCs w:val="18"/>
        </w:rPr>
        <w:t xml:space="preserve"> G, Pfister R, Cuneo A, </w:t>
      </w:r>
      <w:proofErr w:type="spellStart"/>
      <w:r w:rsidRPr="00491E1B">
        <w:rPr>
          <w:sz w:val="18"/>
          <w:szCs w:val="18"/>
        </w:rPr>
        <w:t>Jacobshagen</w:t>
      </w:r>
      <w:proofErr w:type="spellEnd"/>
      <w:r w:rsidRPr="00491E1B">
        <w:rPr>
          <w:sz w:val="18"/>
          <w:szCs w:val="18"/>
        </w:rPr>
        <w:t xml:space="preserve"> C, Karakas M, Pott A, Meyer P,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Arroja</w:t>
      </w:r>
      <w:proofErr w:type="spellEnd"/>
      <w:r w:rsidRPr="00491E1B">
        <w:rPr>
          <w:sz w:val="18"/>
          <w:szCs w:val="18"/>
        </w:rPr>
        <w:t xml:space="preserve"> JD, Banning A, </w:t>
      </w:r>
      <w:proofErr w:type="spellStart"/>
      <w:r w:rsidRPr="00491E1B">
        <w:rPr>
          <w:sz w:val="18"/>
          <w:szCs w:val="18"/>
        </w:rPr>
        <w:t>Cuculi</w:t>
      </w:r>
      <w:proofErr w:type="spellEnd"/>
      <w:r w:rsidRPr="00491E1B">
        <w:rPr>
          <w:sz w:val="18"/>
          <w:szCs w:val="18"/>
        </w:rPr>
        <w:t xml:space="preserve"> F, Kobza R, Fischer TA, </w:t>
      </w:r>
      <w:proofErr w:type="spellStart"/>
      <w:r w:rsidRPr="00491E1B">
        <w:rPr>
          <w:sz w:val="18"/>
          <w:szCs w:val="18"/>
        </w:rPr>
        <w:t>Vasankari</w:t>
      </w:r>
      <w:proofErr w:type="spellEnd"/>
      <w:r w:rsidRPr="00491E1B">
        <w:rPr>
          <w:sz w:val="18"/>
          <w:szCs w:val="18"/>
        </w:rPr>
        <w:t xml:space="preserve"> T, </w:t>
      </w:r>
      <w:proofErr w:type="spellStart"/>
      <w:r w:rsidRPr="00491E1B">
        <w:rPr>
          <w:sz w:val="18"/>
          <w:szCs w:val="18"/>
        </w:rPr>
        <w:t>Airaksinen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KEJ, </w:t>
      </w:r>
      <w:proofErr w:type="spellStart"/>
      <w:r w:rsidRPr="00491E1B">
        <w:rPr>
          <w:sz w:val="18"/>
          <w:szCs w:val="18"/>
        </w:rPr>
        <w:t>Paolini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Bilato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Carrilho</w:t>
      </w:r>
      <w:proofErr w:type="spellEnd"/>
      <w:r w:rsidRPr="00491E1B">
        <w:rPr>
          <w:sz w:val="18"/>
          <w:szCs w:val="18"/>
        </w:rPr>
        <w:t xml:space="preserve">-Ferreira P, </w:t>
      </w:r>
      <w:proofErr w:type="spellStart"/>
      <w:r w:rsidRPr="00491E1B">
        <w:rPr>
          <w:sz w:val="18"/>
          <w:szCs w:val="18"/>
        </w:rPr>
        <w:t>Opolski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Dworakowski</w:t>
      </w:r>
      <w:proofErr w:type="spellEnd"/>
      <w:r w:rsidRPr="00491E1B">
        <w:rPr>
          <w:sz w:val="18"/>
          <w:szCs w:val="18"/>
        </w:rPr>
        <w:t xml:space="preserve"> R,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MacCarthy</w:t>
      </w:r>
      <w:proofErr w:type="spellEnd"/>
      <w:r w:rsidRPr="00491E1B">
        <w:rPr>
          <w:sz w:val="18"/>
          <w:szCs w:val="18"/>
        </w:rPr>
        <w:t xml:space="preserve"> P, Kaiser C, </w:t>
      </w:r>
      <w:proofErr w:type="spellStart"/>
      <w:r w:rsidRPr="00491E1B">
        <w:rPr>
          <w:sz w:val="18"/>
          <w:szCs w:val="18"/>
        </w:rPr>
        <w:t>Osswald</w:t>
      </w:r>
      <w:proofErr w:type="spellEnd"/>
      <w:r w:rsidRPr="00491E1B">
        <w:rPr>
          <w:sz w:val="18"/>
          <w:szCs w:val="18"/>
        </w:rPr>
        <w:t xml:space="preserve"> S, </w:t>
      </w:r>
      <w:proofErr w:type="spellStart"/>
      <w:r w:rsidRPr="00491E1B">
        <w:rPr>
          <w:sz w:val="18"/>
          <w:szCs w:val="18"/>
        </w:rPr>
        <w:t>Galiuto</w:t>
      </w:r>
      <w:proofErr w:type="spellEnd"/>
      <w:r w:rsidRPr="00491E1B">
        <w:rPr>
          <w:sz w:val="18"/>
          <w:szCs w:val="18"/>
        </w:rPr>
        <w:t xml:space="preserve"> L, </w:t>
      </w:r>
      <w:proofErr w:type="spellStart"/>
      <w:r w:rsidRPr="00491E1B">
        <w:rPr>
          <w:sz w:val="18"/>
          <w:szCs w:val="18"/>
        </w:rPr>
        <w:t>Dichtl</w:t>
      </w:r>
      <w:proofErr w:type="spellEnd"/>
      <w:r w:rsidRPr="00491E1B">
        <w:rPr>
          <w:sz w:val="18"/>
          <w:szCs w:val="18"/>
        </w:rPr>
        <w:t xml:space="preserve"> W, Chan C, Bridgman P,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Delmas C, </w:t>
      </w:r>
      <w:proofErr w:type="spellStart"/>
      <w:r w:rsidRPr="00491E1B">
        <w:rPr>
          <w:sz w:val="18"/>
          <w:szCs w:val="18"/>
        </w:rPr>
        <w:t>Lairez</w:t>
      </w:r>
      <w:proofErr w:type="spellEnd"/>
      <w:r w:rsidRPr="00491E1B">
        <w:rPr>
          <w:sz w:val="18"/>
          <w:szCs w:val="18"/>
        </w:rPr>
        <w:t xml:space="preserve"> O, El-</w:t>
      </w:r>
      <w:proofErr w:type="spellStart"/>
      <w:r w:rsidRPr="00491E1B">
        <w:rPr>
          <w:sz w:val="18"/>
          <w:szCs w:val="18"/>
        </w:rPr>
        <w:t>Battrawy</w:t>
      </w:r>
      <w:proofErr w:type="spellEnd"/>
      <w:r w:rsidRPr="00491E1B">
        <w:rPr>
          <w:sz w:val="18"/>
          <w:szCs w:val="18"/>
        </w:rPr>
        <w:t xml:space="preserve"> I, Akin I, </w:t>
      </w:r>
      <w:proofErr w:type="spellStart"/>
      <w:r w:rsidRPr="00491E1B">
        <w:rPr>
          <w:sz w:val="18"/>
          <w:szCs w:val="18"/>
        </w:rPr>
        <w:t>Gilyarova</w:t>
      </w:r>
      <w:proofErr w:type="spellEnd"/>
      <w:r w:rsidRPr="00491E1B">
        <w:rPr>
          <w:sz w:val="18"/>
          <w:szCs w:val="18"/>
        </w:rPr>
        <w:t xml:space="preserve"> E, </w:t>
      </w:r>
      <w:proofErr w:type="spellStart"/>
      <w:r w:rsidRPr="00491E1B">
        <w:rPr>
          <w:sz w:val="18"/>
          <w:szCs w:val="18"/>
        </w:rPr>
        <w:t>Shilova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Gilyarov</w:t>
      </w:r>
      <w:proofErr w:type="spellEnd"/>
      <w:r w:rsidRPr="00491E1B">
        <w:rPr>
          <w:sz w:val="18"/>
          <w:szCs w:val="18"/>
        </w:rPr>
        <w:t xml:space="preserve"> M,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Kozel</w:t>
      </w:r>
      <w:proofErr w:type="spellEnd"/>
      <w:r w:rsidRPr="00491E1B">
        <w:rPr>
          <w:sz w:val="18"/>
          <w:szCs w:val="18"/>
        </w:rPr>
        <w:t xml:space="preserve"> M, </w:t>
      </w:r>
      <w:proofErr w:type="spellStart"/>
      <w:r w:rsidRPr="00491E1B">
        <w:rPr>
          <w:sz w:val="18"/>
          <w:szCs w:val="18"/>
        </w:rPr>
        <w:t>Tousek</w:t>
      </w:r>
      <w:proofErr w:type="spellEnd"/>
      <w:r w:rsidRPr="00491E1B">
        <w:rPr>
          <w:sz w:val="18"/>
          <w:szCs w:val="18"/>
        </w:rPr>
        <w:t xml:space="preserve"> P, </w:t>
      </w:r>
      <w:proofErr w:type="spellStart"/>
      <w:r w:rsidRPr="00491E1B">
        <w:rPr>
          <w:sz w:val="18"/>
          <w:szCs w:val="18"/>
        </w:rPr>
        <w:t>Widimský</w:t>
      </w:r>
      <w:proofErr w:type="spellEnd"/>
      <w:r w:rsidRPr="00491E1B">
        <w:rPr>
          <w:sz w:val="18"/>
          <w:szCs w:val="18"/>
        </w:rPr>
        <w:t xml:space="preserve"> P, Winchester DE, </w:t>
      </w:r>
      <w:proofErr w:type="spellStart"/>
      <w:r w:rsidRPr="00491E1B">
        <w:rPr>
          <w:sz w:val="18"/>
          <w:szCs w:val="18"/>
        </w:rPr>
        <w:t>Galuszka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Ukena</w:t>
      </w:r>
      <w:proofErr w:type="spellEnd"/>
      <w:r w:rsidRPr="00491E1B">
        <w:rPr>
          <w:sz w:val="18"/>
          <w:szCs w:val="18"/>
        </w:rPr>
        <w:t xml:space="preserve"> C,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>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Di Mario C, Prasad A, </w:t>
      </w:r>
      <w:proofErr w:type="spellStart"/>
      <w:r w:rsidRPr="00491E1B">
        <w:rPr>
          <w:sz w:val="18"/>
          <w:szCs w:val="18"/>
        </w:rPr>
        <w:t>Rihal</w:t>
      </w:r>
      <w:proofErr w:type="spellEnd"/>
      <w:r w:rsidRPr="00491E1B">
        <w:rPr>
          <w:sz w:val="18"/>
          <w:szCs w:val="18"/>
        </w:rPr>
        <w:t xml:space="preserve"> CS, Pinto FJ, </w:t>
      </w:r>
      <w:proofErr w:type="spellStart"/>
      <w:r w:rsidRPr="00491E1B">
        <w:rPr>
          <w:sz w:val="18"/>
          <w:szCs w:val="18"/>
        </w:rPr>
        <w:t>Crea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Borggrefe</w:t>
      </w:r>
      <w:proofErr w:type="spellEnd"/>
      <w:r w:rsidRPr="00491E1B">
        <w:rPr>
          <w:sz w:val="18"/>
          <w:szCs w:val="18"/>
        </w:rPr>
        <w:t xml:space="preserve"> M, Braun-</w:t>
      </w:r>
      <w:proofErr w:type="spellStart"/>
      <w:r w:rsidRPr="00491E1B">
        <w:rPr>
          <w:sz w:val="18"/>
          <w:szCs w:val="18"/>
        </w:rPr>
        <w:t>Dullaeus</w:t>
      </w:r>
      <w:proofErr w:type="spellEnd"/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RC, </w:t>
      </w:r>
      <w:proofErr w:type="spellStart"/>
      <w:r w:rsidRPr="00491E1B">
        <w:rPr>
          <w:sz w:val="18"/>
          <w:szCs w:val="18"/>
        </w:rPr>
        <w:t>Rottbauer</w:t>
      </w:r>
      <w:proofErr w:type="spellEnd"/>
      <w:r w:rsidRPr="00491E1B">
        <w:rPr>
          <w:sz w:val="18"/>
          <w:szCs w:val="18"/>
        </w:rPr>
        <w:t xml:space="preserve"> W, </w:t>
      </w:r>
      <w:proofErr w:type="spellStart"/>
      <w:r w:rsidRPr="00491E1B">
        <w:rPr>
          <w:sz w:val="18"/>
          <w:szCs w:val="18"/>
        </w:rPr>
        <w:t>Bauersachs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Katus</w:t>
      </w:r>
      <w:proofErr w:type="spellEnd"/>
      <w:r w:rsidRPr="00491E1B">
        <w:rPr>
          <w:sz w:val="18"/>
          <w:szCs w:val="18"/>
        </w:rPr>
        <w:t xml:space="preserve"> HA, </w:t>
      </w:r>
      <w:proofErr w:type="spellStart"/>
      <w:r w:rsidRPr="00491E1B">
        <w:rPr>
          <w:sz w:val="18"/>
          <w:szCs w:val="18"/>
        </w:rPr>
        <w:t>Hasenfuß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Tschöpe</w:t>
      </w:r>
      <w:proofErr w:type="spellEnd"/>
      <w:r w:rsidRPr="00491E1B">
        <w:rPr>
          <w:sz w:val="18"/>
          <w:szCs w:val="18"/>
        </w:rPr>
        <w:t xml:space="preserve"> C, </w:t>
      </w:r>
      <w:proofErr w:type="spellStart"/>
      <w:r w:rsidRPr="00491E1B">
        <w:rPr>
          <w:sz w:val="18"/>
          <w:szCs w:val="18"/>
        </w:rPr>
        <w:t>Pieske</w:t>
      </w:r>
      <w:proofErr w:type="spellEnd"/>
      <w:r w:rsidRPr="00491E1B">
        <w:rPr>
          <w:sz w:val="18"/>
          <w:szCs w:val="18"/>
        </w:rPr>
        <w:t xml:space="preserve"> BM,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lastRenderedPageBreak/>
        <w:t xml:space="preserve">Thiele H, </w:t>
      </w:r>
      <w:proofErr w:type="spellStart"/>
      <w:r w:rsidRPr="00491E1B">
        <w:rPr>
          <w:sz w:val="18"/>
          <w:szCs w:val="18"/>
        </w:rPr>
        <w:t>Schunkert</w:t>
      </w:r>
      <w:proofErr w:type="spellEnd"/>
      <w:r w:rsidRPr="00491E1B">
        <w:rPr>
          <w:sz w:val="18"/>
          <w:szCs w:val="18"/>
        </w:rPr>
        <w:t xml:space="preserve"> H, </w:t>
      </w:r>
      <w:proofErr w:type="spellStart"/>
      <w:r w:rsidRPr="00491E1B">
        <w:rPr>
          <w:sz w:val="18"/>
          <w:szCs w:val="18"/>
        </w:rPr>
        <w:t>Böhm</w:t>
      </w:r>
      <w:proofErr w:type="spellEnd"/>
      <w:r w:rsidRPr="00491E1B">
        <w:rPr>
          <w:sz w:val="18"/>
          <w:szCs w:val="18"/>
        </w:rPr>
        <w:t xml:space="preserve"> M, Felix SB, </w:t>
      </w:r>
      <w:proofErr w:type="spellStart"/>
      <w:r w:rsidRPr="00491E1B">
        <w:rPr>
          <w:sz w:val="18"/>
          <w:szCs w:val="18"/>
        </w:rPr>
        <w:t>Münzel</w:t>
      </w:r>
      <w:proofErr w:type="spellEnd"/>
      <w:r w:rsidRPr="00491E1B">
        <w:rPr>
          <w:sz w:val="18"/>
          <w:szCs w:val="18"/>
        </w:rPr>
        <w:t xml:space="preserve"> T, </w:t>
      </w:r>
      <w:proofErr w:type="spellStart"/>
      <w:r w:rsidRPr="00491E1B">
        <w:rPr>
          <w:sz w:val="18"/>
          <w:szCs w:val="18"/>
        </w:rPr>
        <w:t>Bax</w:t>
      </w:r>
      <w:proofErr w:type="spellEnd"/>
      <w:r w:rsidRPr="00491E1B">
        <w:rPr>
          <w:sz w:val="18"/>
          <w:szCs w:val="18"/>
        </w:rPr>
        <w:t xml:space="preserve"> JJ, </w:t>
      </w:r>
      <w:proofErr w:type="spellStart"/>
      <w:r w:rsidRPr="00491E1B">
        <w:rPr>
          <w:sz w:val="18"/>
          <w:szCs w:val="18"/>
        </w:rPr>
        <w:t>Lüscher</w:t>
      </w:r>
      <w:proofErr w:type="spellEnd"/>
      <w:r w:rsidRPr="00491E1B">
        <w:rPr>
          <w:sz w:val="18"/>
          <w:szCs w:val="18"/>
        </w:rPr>
        <w:t xml:space="preserve"> TF,</w:t>
      </w:r>
      <w:r w:rsidR="00BF0FC1" w:rsidRPr="00491E1B">
        <w:rPr>
          <w:sz w:val="18"/>
          <w:szCs w:val="18"/>
        </w:rPr>
        <w:t xml:space="preserve"> </w:t>
      </w:r>
      <w:proofErr w:type="spellStart"/>
      <w:r w:rsidRPr="00491E1B">
        <w:rPr>
          <w:sz w:val="18"/>
          <w:szCs w:val="18"/>
        </w:rPr>
        <w:t>Ruschitzka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Ghadri</w:t>
      </w:r>
      <w:proofErr w:type="spellEnd"/>
      <w:r w:rsidRPr="00491E1B">
        <w:rPr>
          <w:sz w:val="18"/>
          <w:szCs w:val="18"/>
        </w:rPr>
        <w:t xml:space="preserve"> JR, </w:t>
      </w:r>
      <w:proofErr w:type="spellStart"/>
      <w:r w:rsidRPr="00491E1B">
        <w:rPr>
          <w:sz w:val="18"/>
          <w:szCs w:val="18"/>
        </w:rPr>
        <w:t>Bossone</w:t>
      </w:r>
      <w:proofErr w:type="spellEnd"/>
      <w:r w:rsidRPr="00491E1B">
        <w:rPr>
          <w:sz w:val="18"/>
          <w:szCs w:val="18"/>
        </w:rPr>
        <w:t xml:space="preserve"> E, Templin C. </w:t>
      </w:r>
      <w:r w:rsidR="009B2CA2">
        <w:rPr>
          <w:sz w:val="18"/>
          <w:szCs w:val="18"/>
        </w:rPr>
        <w:t xml:space="preserve"> </w:t>
      </w:r>
      <w:proofErr w:type="spellStart"/>
      <w:r w:rsidRPr="00491E1B">
        <w:rPr>
          <w:i/>
          <w:sz w:val="18"/>
          <w:szCs w:val="18"/>
        </w:rPr>
        <w:t>Arterioscler</w:t>
      </w:r>
      <w:proofErr w:type="spellEnd"/>
      <w:r w:rsidRPr="00491E1B">
        <w:rPr>
          <w:i/>
          <w:sz w:val="18"/>
          <w:szCs w:val="18"/>
        </w:rPr>
        <w:t xml:space="preserve"> </w:t>
      </w:r>
      <w:proofErr w:type="spellStart"/>
      <w:r w:rsidRPr="00491E1B">
        <w:rPr>
          <w:i/>
          <w:sz w:val="18"/>
          <w:szCs w:val="18"/>
        </w:rPr>
        <w:t>Thromb</w:t>
      </w:r>
      <w:proofErr w:type="spellEnd"/>
      <w:r w:rsidRPr="00491E1B">
        <w:rPr>
          <w:i/>
          <w:sz w:val="18"/>
          <w:szCs w:val="18"/>
        </w:rPr>
        <w:t xml:space="preserve"> </w:t>
      </w:r>
      <w:proofErr w:type="spellStart"/>
      <w:r w:rsidRPr="00491E1B">
        <w:rPr>
          <w:i/>
          <w:sz w:val="18"/>
          <w:szCs w:val="18"/>
        </w:rPr>
        <w:t>Vasc</w:t>
      </w:r>
      <w:proofErr w:type="spellEnd"/>
      <w:r w:rsidRPr="00491E1B">
        <w:rPr>
          <w:i/>
          <w:sz w:val="18"/>
          <w:szCs w:val="18"/>
        </w:rPr>
        <w:t xml:space="preserve"> Biol. 2020 Jan;40(1):279-287. </w:t>
      </w:r>
      <w:proofErr w:type="spellStart"/>
      <w:r w:rsidRPr="00491E1B">
        <w:rPr>
          <w:i/>
          <w:sz w:val="18"/>
          <w:szCs w:val="18"/>
        </w:rPr>
        <w:t>doi</w:t>
      </w:r>
      <w:proofErr w:type="spellEnd"/>
      <w:r w:rsidRPr="00491E1B">
        <w:rPr>
          <w:i/>
          <w:sz w:val="18"/>
          <w:szCs w:val="18"/>
        </w:rPr>
        <w:t>:</w:t>
      </w:r>
      <w:r w:rsidR="00BF0FC1" w:rsidRPr="00491E1B">
        <w:rPr>
          <w:i/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>10.1161/</w:t>
      </w:r>
      <w:r w:rsidR="00BF0FC1" w:rsidRPr="00491E1B">
        <w:rPr>
          <w:i/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>ATVBAHA.</w:t>
      </w:r>
      <w:r w:rsidR="00BF0FC1" w:rsidRPr="00491E1B">
        <w:rPr>
          <w:i/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 xml:space="preserve">119.313491. </w:t>
      </w:r>
      <w:proofErr w:type="spellStart"/>
      <w:r w:rsidRPr="00491E1B">
        <w:rPr>
          <w:i/>
          <w:sz w:val="18"/>
          <w:szCs w:val="18"/>
        </w:rPr>
        <w:t>Epub</w:t>
      </w:r>
      <w:proofErr w:type="spellEnd"/>
      <w:r w:rsidRPr="00491E1B">
        <w:rPr>
          <w:i/>
          <w:sz w:val="18"/>
          <w:szCs w:val="18"/>
        </w:rPr>
        <w:t xml:space="preserve"> 2019 Nov 26. PMID: 31766870.</w:t>
      </w:r>
    </w:p>
    <w:p w14:paraId="7B358758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4F962597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>5: Takotsubo syndrome: A key role for</w:t>
      </w:r>
      <w:r w:rsidR="00BF0FC1" w:rsidRP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 xml:space="preserve">inflammation? </w:t>
      </w:r>
    </w:p>
    <w:p w14:paraId="4E2CFDFA" w14:textId="77777777" w:rsidR="00C603B0" w:rsidRPr="00491E1B" w:rsidRDefault="00BF0FC1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Nguyen TH, Surikow SY,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Trends Cardiovasc Med. 2020 Apr 25:S1050-1738(20)30055-4.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10.1016/j.tcm.2020.04.002. </w:t>
      </w:r>
      <w:proofErr w:type="spellStart"/>
      <w:r w:rsidR="00C603B0" w:rsidRPr="00491E1B">
        <w:rPr>
          <w:i/>
          <w:sz w:val="18"/>
          <w:szCs w:val="18"/>
        </w:rPr>
        <w:t>Epub</w:t>
      </w:r>
      <w:proofErr w:type="spellEnd"/>
      <w:r w:rsidR="00C603B0" w:rsidRPr="00491E1B">
        <w:rPr>
          <w:i/>
          <w:sz w:val="18"/>
          <w:szCs w:val="18"/>
        </w:rPr>
        <w:t xml:space="preserve"> ahead of print. PMID: 32344019.</w:t>
      </w:r>
    </w:p>
    <w:p w14:paraId="2F183DC8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5006F2F4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6: </w:t>
      </w:r>
      <w:r w:rsidR="00BF0FC1" w:rsidRPr="00491E1B">
        <w:rPr>
          <w:sz w:val="18"/>
          <w:szCs w:val="18"/>
        </w:rPr>
        <w:t xml:space="preserve">Takotsubo Syndrome: Finally </w:t>
      </w:r>
      <w:r w:rsidRPr="00491E1B">
        <w:rPr>
          <w:sz w:val="18"/>
          <w:szCs w:val="18"/>
        </w:rPr>
        <w:t xml:space="preserve">Emerging From the Shadows? </w:t>
      </w:r>
    </w:p>
    <w:p w14:paraId="35A3578D" w14:textId="77777777" w:rsidR="00C603B0" w:rsidRPr="00491E1B" w:rsidRDefault="00BF0FC1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Ong GJ, Nguyen TH, </w:t>
      </w:r>
      <w:proofErr w:type="spellStart"/>
      <w:r w:rsidRPr="00491E1B">
        <w:rPr>
          <w:sz w:val="18"/>
          <w:szCs w:val="18"/>
        </w:rPr>
        <w:t>Kucia</w:t>
      </w:r>
      <w:proofErr w:type="spellEnd"/>
      <w:r w:rsidRPr="00491E1B">
        <w:rPr>
          <w:sz w:val="18"/>
          <w:szCs w:val="18"/>
        </w:rPr>
        <w:t xml:space="preserve"> A, Liu SF, </w:t>
      </w:r>
      <w:proofErr w:type="spellStart"/>
      <w:r w:rsidRPr="00491E1B">
        <w:rPr>
          <w:sz w:val="18"/>
          <w:szCs w:val="18"/>
        </w:rPr>
        <w:t>Surikow</w:t>
      </w:r>
      <w:proofErr w:type="spellEnd"/>
      <w:r w:rsidRPr="00491E1B">
        <w:rPr>
          <w:sz w:val="18"/>
          <w:szCs w:val="18"/>
        </w:rPr>
        <w:t xml:space="preserve"> SY, Girolamo O, Chong CR, </w:t>
      </w:r>
      <w:proofErr w:type="spellStart"/>
      <w:r w:rsidRPr="00491E1B">
        <w:rPr>
          <w:sz w:val="18"/>
          <w:szCs w:val="18"/>
        </w:rPr>
        <w:t>Chirkov</w:t>
      </w:r>
      <w:proofErr w:type="spellEnd"/>
      <w:r w:rsidRPr="00491E1B">
        <w:rPr>
          <w:sz w:val="18"/>
          <w:szCs w:val="18"/>
        </w:rPr>
        <w:t xml:space="preserve"> YY, Schenck-Gustafsson K, </w:t>
      </w:r>
      <w:proofErr w:type="spellStart"/>
      <w:r w:rsidRPr="00491E1B">
        <w:rPr>
          <w:sz w:val="18"/>
          <w:szCs w:val="18"/>
        </w:rPr>
        <w:t>Frenneaux</w:t>
      </w:r>
      <w:proofErr w:type="spellEnd"/>
      <w:r w:rsidRPr="00491E1B">
        <w:rPr>
          <w:sz w:val="18"/>
          <w:szCs w:val="18"/>
        </w:rPr>
        <w:t xml:space="preserve"> MP,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Heart Lung Circ. 2021 Jan;30(1):36-44.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10.1016/j.hlc.2020.10.006. </w:t>
      </w:r>
      <w:proofErr w:type="spellStart"/>
      <w:r w:rsidR="00C603B0" w:rsidRPr="00491E1B">
        <w:rPr>
          <w:i/>
          <w:sz w:val="18"/>
          <w:szCs w:val="18"/>
        </w:rPr>
        <w:t>Epub</w:t>
      </w:r>
      <w:proofErr w:type="spellEnd"/>
      <w:r w:rsidR="00C603B0" w:rsidRPr="00491E1B">
        <w:rPr>
          <w:i/>
          <w:sz w:val="18"/>
          <w:szCs w:val="18"/>
        </w:rPr>
        <w:t xml:space="preserve"> 2020 Nov 6. PMID: 33168470.</w:t>
      </w:r>
    </w:p>
    <w:p w14:paraId="56629F0D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207CA5F8" w14:textId="77777777" w:rsidR="00C603B0" w:rsidRPr="009B2CA2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>7: Matrix metalloprote</w:t>
      </w:r>
      <w:r w:rsidR="00BF0FC1" w:rsidRPr="00491E1B">
        <w:rPr>
          <w:sz w:val="18"/>
          <w:szCs w:val="18"/>
        </w:rPr>
        <w:t xml:space="preserve">inase-2 activation: critical to </w:t>
      </w:r>
      <w:r w:rsidRPr="00491E1B">
        <w:rPr>
          <w:sz w:val="18"/>
          <w:szCs w:val="18"/>
        </w:rPr>
        <w:t xml:space="preserve">myocardial contractile dysfunction following </w:t>
      </w:r>
      <w:proofErr w:type="spellStart"/>
      <w:r w:rsidRPr="00491E1B">
        <w:rPr>
          <w:sz w:val="18"/>
          <w:szCs w:val="18"/>
        </w:rPr>
        <w:t>ischaemia</w:t>
      </w:r>
      <w:proofErr w:type="spellEnd"/>
      <w:r w:rsidRPr="00491E1B">
        <w:rPr>
          <w:sz w:val="18"/>
          <w:szCs w:val="18"/>
        </w:rPr>
        <w:t xml:space="preserve">-reperfusion. </w:t>
      </w:r>
      <w:r w:rsidR="00BF0FC1" w:rsidRPr="00491E1B">
        <w:rPr>
          <w:b/>
          <w:sz w:val="18"/>
          <w:szCs w:val="18"/>
        </w:rPr>
        <w:t>Horowitz JD</w:t>
      </w:r>
      <w:r w:rsidR="00BF0FC1" w:rsidRPr="00491E1B">
        <w:rPr>
          <w:sz w:val="18"/>
          <w:szCs w:val="18"/>
        </w:rPr>
        <w:t xml:space="preserve">, Chong CR. </w:t>
      </w:r>
      <w:r w:rsidR="009B2CA2">
        <w:rPr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>Cardiovasc</w:t>
      </w:r>
      <w:r w:rsidR="00BF0FC1" w:rsidRPr="00491E1B">
        <w:rPr>
          <w:i/>
          <w:sz w:val="18"/>
          <w:szCs w:val="18"/>
        </w:rPr>
        <w:t xml:space="preserve"> </w:t>
      </w:r>
      <w:r w:rsidRPr="00491E1B">
        <w:rPr>
          <w:i/>
          <w:sz w:val="18"/>
          <w:szCs w:val="18"/>
        </w:rPr>
        <w:t xml:space="preserve">Res. 2020 Apr 1;116(5):876-878. </w:t>
      </w:r>
      <w:proofErr w:type="spellStart"/>
      <w:r w:rsidRPr="00491E1B">
        <w:rPr>
          <w:i/>
          <w:sz w:val="18"/>
          <w:szCs w:val="18"/>
        </w:rPr>
        <w:t>doi</w:t>
      </w:r>
      <w:proofErr w:type="spellEnd"/>
      <w:r w:rsidRPr="00491E1B">
        <w:rPr>
          <w:i/>
          <w:sz w:val="18"/>
          <w:szCs w:val="18"/>
        </w:rPr>
        <w:t>: 10.1093/</w:t>
      </w:r>
      <w:proofErr w:type="spellStart"/>
      <w:r w:rsidRPr="00491E1B">
        <w:rPr>
          <w:i/>
          <w:sz w:val="18"/>
          <w:szCs w:val="18"/>
        </w:rPr>
        <w:t>cvr</w:t>
      </w:r>
      <w:proofErr w:type="spellEnd"/>
      <w:r w:rsidRPr="00491E1B">
        <w:rPr>
          <w:i/>
          <w:sz w:val="18"/>
          <w:szCs w:val="18"/>
        </w:rPr>
        <w:t>/cvz271. PMID: 31800010.</w:t>
      </w:r>
    </w:p>
    <w:p w14:paraId="68F7D250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064C4240" w14:textId="77777777" w:rsidR="009B2CA2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8: </w:t>
      </w:r>
      <w:proofErr w:type="spellStart"/>
      <w:r w:rsidRPr="00491E1B">
        <w:rPr>
          <w:sz w:val="18"/>
          <w:szCs w:val="18"/>
        </w:rPr>
        <w:t>Nitroxyl</w:t>
      </w:r>
      <w:proofErr w:type="spellEnd"/>
      <w:r w:rsidRPr="00491E1B">
        <w:rPr>
          <w:sz w:val="18"/>
          <w:szCs w:val="18"/>
        </w:rPr>
        <w:t>: A Novel Strategy to Circumvent Dia</w:t>
      </w:r>
      <w:r w:rsidR="00BF0FC1" w:rsidRPr="00491E1B">
        <w:rPr>
          <w:sz w:val="18"/>
          <w:szCs w:val="18"/>
        </w:rPr>
        <w:t xml:space="preserve">betes Associated Impairments in </w:t>
      </w:r>
      <w:r w:rsidRPr="00491E1B">
        <w:rPr>
          <w:sz w:val="18"/>
          <w:szCs w:val="18"/>
        </w:rPr>
        <w:t xml:space="preserve">Nitric Oxide </w:t>
      </w:r>
      <w:proofErr w:type="spellStart"/>
      <w:r w:rsidRPr="00491E1B">
        <w:rPr>
          <w:sz w:val="18"/>
          <w:szCs w:val="18"/>
        </w:rPr>
        <w:t>Signaling</w:t>
      </w:r>
      <w:proofErr w:type="spellEnd"/>
      <w:r w:rsidRPr="00491E1B">
        <w:rPr>
          <w:sz w:val="18"/>
          <w:szCs w:val="18"/>
        </w:rPr>
        <w:t xml:space="preserve">. </w:t>
      </w:r>
    </w:p>
    <w:p w14:paraId="3696360A" w14:textId="77777777" w:rsidR="00C603B0" w:rsidRPr="009B2CA2" w:rsidRDefault="00BF0FC1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Velagic</w:t>
      </w:r>
      <w:proofErr w:type="spellEnd"/>
      <w:r w:rsidRPr="00491E1B">
        <w:rPr>
          <w:sz w:val="18"/>
          <w:szCs w:val="18"/>
        </w:rPr>
        <w:t xml:space="preserve"> A, Qin C, Woodman OL, </w:t>
      </w:r>
      <w:r w:rsidRPr="00491E1B">
        <w:rPr>
          <w:b/>
          <w:sz w:val="18"/>
          <w:szCs w:val="18"/>
        </w:rPr>
        <w:t>Horowitz JD</w:t>
      </w:r>
      <w:r w:rsidR="009B2CA2">
        <w:rPr>
          <w:sz w:val="18"/>
          <w:szCs w:val="18"/>
        </w:rPr>
        <w:t xml:space="preserve">, Ritchie RH, Kemp-Harper BK. </w:t>
      </w:r>
      <w:r w:rsidR="00C603B0" w:rsidRPr="00491E1B">
        <w:rPr>
          <w:i/>
          <w:sz w:val="18"/>
          <w:szCs w:val="18"/>
        </w:rPr>
        <w:t>Front Phar</w:t>
      </w:r>
      <w:r w:rsidRPr="00491E1B">
        <w:rPr>
          <w:i/>
          <w:sz w:val="18"/>
          <w:szCs w:val="18"/>
        </w:rPr>
        <w:t xml:space="preserve">macol. 2020 May </w:t>
      </w:r>
      <w:proofErr w:type="gramStart"/>
      <w:r w:rsidRPr="00491E1B">
        <w:rPr>
          <w:i/>
          <w:sz w:val="18"/>
          <w:szCs w:val="18"/>
        </w:rPr>
        <w:t>19;11:727</w:t>
      </w:r>
      <w:proofErr w:type="gramEnd"/>
      <w:r w:rsidRPr="00491E1B">
        <w:rPr>
          <w:i/>
          <w:sz w:val="18"/>
          <w:szCs w:val="18"/>
        </w:rPr>
        <w:t xml:space="preserve">. </w:t>
      </w:r>
      <w:proofErr w:type="spellStart"/>
      <w:r w:rsidRPr="00491E1B">
        <w:rPr>
          <w:i/>
          <w:sz w:val="18"/>
          <w:szCs w:val="18"/>
        </w:rPr>
        <w:t>doi</w:t>
      </w:r>
      <w:proofErr w:type="spellEnd"/>
      <w:r w:rsidRPr="00491E1B">
        <w:rPr>
          <w:i/>
          <w:sz w:val="18"/>
          <w:szCs w:val="18"/>
        </w:rPr>
        <w:t xml:space="preserve">: </w:t>
      </w:r>
      <w:r w:rsidR="00C603B0" w:rsidRPr="00491E1B">
        <w:rPr>
          <w:i/>
          <w:sz w:val="18"/>
          <w:szCs w:val="18"/>
        </w:rPr>
        <w:t>10.3389/fphar.2020.00727. PMID: 32508651; PMCID: PMC7248192.</w:t>
      </w:r>
    </w:p>
    <w:p w14:paraId="3BA3FE97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1D6AC258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9: </w:t>
      </w:r>
      <w:r w:rsidR="002C73F5" w:rsidRPr="00491E1B">
        <w:rPr>
          <w:sz w:val="18"/>
          <w:szCs w:val="18"/>
        </w:rPr>
        <w:t xml:space="preserve">Prolonged </w:t>
      </w:r>
      <w:r w:rsidRPr="00491E1B">
        <w:rPr>
          <w:sz w:val="18"/>
          <w:szCs w:val="18"/>
        </w:rPr>
        <w:t>suppression of the anti-oxidant/anti-inflammator</w:t>
      </w:r>
      <w:r w:rsidR="002C73F5" w:rsidRPr="00491E1B">
        <w:rPr>
          <w:sz w:val="18"/>
          <w:szCs w:val="18"/>
        </w:rPr>
        <w:t xml:space="preserve">y effects of BNP post-Takotsubo </w:t>
      </w:r>
      <w:r w:rsidRPr="00491E1B">
        <w:rPr>
          <w:sz w:val="18"/>
          <w:szCs w:val="18"/>
        </w:rPr>
        <w:t xml:space="preserve">syndrome. </w:t>
      </w:r>
    </w:p>
    <w:p w14:paraId="23AE7B7E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Liu S, Ngo D, Chirkov Y, Stansborough J, Chong CR,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>.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ESC Heart Fail. 2020 Oct;7(5):2250-2257.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 xml:space="preserve">: 10.1002/ehf2.12729. </w:t>
      </w:r>
      <w:proofErr w:type="spellStart"/>
      <w:r w:rsidR="00C603B0" w:rsidRPr="00491E1B">
        <w:rPr>
          <w:i/>
          <w:sz w:val="18"/>
          <w:szCs w:val="18"/>
        </w:rPr>
        <w:t>E</w:t>
      </w:r>
      <w:r w:rsidRPr="00491E1B">
        <w:rPr>
          <w:i/>
          <w:sz w:val="18"/>
          <w:szCs w:val="18"/>
        </w:rPr>
        <w:t>pub</w:t>
      </w:r>
      <w:proofErr w:type="spellEnd"/>
      <w:r w:rsidRPr="00491E1B">
        <w:rPr>
          <w:i/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2020 Jun 29. PMID: 32597024; PMCID: PMC7524045.</w:t>
      </w:r>
    </w:p>
    <w:p w14:paraId="77C45C39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4312F38A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10: </w:t>
      </w:r>
      <w:r w:rsidR="002C73F5" w:rsidRPr="00491E1B">
        <w:rPr>
          <w:sz w:val="18"/>
          <w:szCs w:val="18"/>
        </w:rPr>
        <w:t xml:space="preserve">Increased Rate of </w:t>
      </w:r>
      <w:r w:rsidRPr="00491E1B">
        <w:rPr>
          <w:sz w:val="18"/>
          <w:szCs w:val="18"/>
        </w:rPr>
        <w:t xml:space="preserve">Hospitalization With </w:t>
      </w:r>
      <w:proofErr w:type="spellStart"/>
      <w:r w:rsidRPr="00491E1B">
        <w:rPr>
          <w:sz w:val="18"/>
          <w:szCs w:val="18"/>
        </w:rPr>
        <w:t>Prinzmetal</w:t>
      </w:r>
      <w:proofErr w:type="spellEnd"/>
      <w:r w:rsidRPr="00491E1B">
        <w:rPr>
          <w:sz w:val="18"/>
          <w:szCs w:val="18"/>
        </w:rPr>
        <w:t xml:space="preserve"> Angina: What Exactly Is Happening?</w:t>
      </w:r>
      <w:r w:rsidR="002C73F5" w:rsidRPr="00491E1B">
        <w:rPr>
          <w:sz w:val="18"/>
          <w:szCs w:val="18"/>
        </w:rPr>
        <w:t xml:space="preserve"> </w:t>
      </w:r>
    </w:p>
    <w:p w14:paraId="4915C049" w14:textId="77777777" w:rsidR="00C603B0" w:rsidRPr="009B2CA2" w:rsidRDefault="002C73F5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Nguyen TH, Chirkov YY, Liu SF, Stafford I,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. </w:t>
      </w:r>
      <w:r w:rsidR="00C603B0"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Am J Med.</w:t>
      </w:r>
      <w:r w:rsidRPr="00491E1B">
        <w:rPr>
          <w:i/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2020 Apr;133(4</w:t>
      </w:r>
      <w:proofErr w:type="gramStart"/>
      <w:r w:rsidR="00C603B0" w:rsidRPr="00491E1B">
        <w:rPr>
          <w:i/>
          <w:sz w:val="18"/>
          <w:szCs w:val="18"/>
        </w:rPr>
        <w:t>):e</w:t>
      </w:r>
      <w:proofErr w:type="gramEnd"/>
      <w:r w:rsidR="00C603B0" w:rsidRPr="00491E1B">
        <w:rPr>
          <w:i/>
          <w:sz w:val="18"/>
          <w:szCs w:val="18"/>
        </w:rPr>
        <w:t xml:space="preserve">162-e163.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 10.1016/j.amjmed.2019.07.032. PMID: 32331575.</w:t>
      </w:r>
    </w:p>
    <w:p w14:paraId="627E917A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2C9FD0CF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11: </w:t>
      </w:r>
      <w:r w:rsidR="002C73F5" w:rsidRPr="00491E1B">
        <w:rPr>
          <w:sz w:val="18"/>
          <w:szCs w:val="18"/>
        </w:rPr>
        <w:t>Does high on-</w:t>
      </w:r>
      <w:r w:rsidRPr="00491E1B">
        <w:rPr>
          <w:sz w:val="18"/>
          <w:szCs w:val="18"/>
        </w:rPr>
        <w:t>treatment platelet aggregability refl</w:t>
      </w:r>
      <w:r w:rsidR="002C73F5" w:rsidRPr="00491E1B">
        <w:rPr>
          <w:sz w:val="18"/>
          <w:szCs w:val="18"/>
        </w:rPr>
        <w:t xml:space="preserve">ect poor individual response to </w:t>
      </w:r>
      <w:r w:rsidRPr="00491E1B">
        <w:rPr>
          <w:sz w:val="18"/>
          <w:szCs w:val="18"/>
        </w:rPr>
        <w:t xml:space="preserve">clopidogrel? </w:t>
      </w:r>
    </w:p>
    <w:p w14:paraId="0A1A66BA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Nooney</w:t>
      </w:r>
      <w:proofErr w:type="spellEnd"/>
      <w:r w:rsidRPr="00491E1B">
        <w:rPr>
          <w:sz w:val="18"/>
          <w:szCs w:val="18"/>
        </w:rPr>
        <w:t xml:space="preserve"> VB, Hurst NL, De Caterina R, Chirkov YY,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. </w:t>
      </w:r>
      <w:r w:rsidR="009B2CA2">
        <w:rPr>
          <w:sz w:val="18"/>
          <w:szCs w:val="18"/>
        </w:rPr>
        <w:t xml:space="preserve"> </w:t>
      </w:r>
      <w:proofErr w:type="spellStart"/>
      <w:r w:rsidR="00C603B0" w:rsidRPr="00491E1B">
        <w:rPr>
          <w:i/>
          <w:sz w:val="18"/>
          <w:szCs w:val="18"/>
        </w:rPr>
        <w:t>Thromb</w:t>
      </w:r>
      <w:proofErr w:type="spellEnd"/>
      <w:r w:rsidR="00C603B0" w:rsidRPr="00491E1B">
        <w:rPr>
          <w:i/>
          <w:sz w:val="18"/>
          <w:szCs w:val="18"/>
        </w:rPr>
        <w:t xml:space="preserve"> Res. 2020 </w:t>
      </w:r>
      <w:proofErr w:type="gramStart"/>
      <w:r w:rsidR="00C603B0" w:rsidRPr="00491E1B">
        <w:rPr>
          <w:i/>
          <w:sz w:val="18"/>
          <w:szCs w:val="18"/>
        </w:rPr>
        <w:t>Dec;196:510</w:t>
      </w:r>
      <w:proofErr w:type="gramEnd"/>
      <w:r w:rsidR="00C603B0" w:rsidRPr="00491E1B">
        <w:rPr>
          <w:i/>
          <w:sz w:val="18"/>
          <w:szCs w:val="18"/>
        </w:rPr>
        <w:t xml:space="preserve">-515.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10.1016/j.thromres.2020.10.009. </w:t>
      </w:r>
      <w:proofErr w:type="spellStart"/>
      <w:r w:rsidR="00C603B0" w:rsidRPr="00491E1B">
        <w:rPr>
          <w:i/>
          <w:sz w:val="18"/>
          <w:szCs w:val="18"/>
        </w:rPr>
        <w:t>Epub</w:t>
      </w:r>
      <w:proofErr w:type="spellEnd"/>
      <w:r w:rsidR="00C603B0" w:rsidRPr="00491E1B">
        <w:rPr>
          <w:i/>
          <w:sz w:val="18"/>
          <w:szCs w:val="18"/>
        </w:rPr>
        <w:t xml:space="preserve"> 2020 Oct 12. PMID: 33091705.</w:t>
      </w:r>
    </w:p>
    <w:p w14:paraId="31E392A9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027E33DE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12: </w:t>
      </w:r>
      <w:r w:rsidR="002C73F5" w:rsidRPr="00491E1B">
        <w:rPr>
          <w:sz w:val="18"/>
          <w:szCs w:val="18"/>
        </w:rPr>
        <w:t xml:space="preserve">Incremental </w:t>
      </w:r>
      <w:r w:rsidRPr="00491E1B">
        <w:rPr>
          <w:sz w:val="18"/>
          <w:szCs w:val="18"/>
        </w:rPr>
        <w:t>"Therapeutic" Myocardial Exposure to Catechol</w:t>
      </w:r>
      <w:r w:rsidR="009B2CA2">
        <w:rPr>
          <w:sz w:val="18"/>
          <w:szCs w:val="18"/>
        </w:rPr>
        <w:t xml:space="preserve">amines: Incidence and Impact in </w:t>
      </w:r>
      <w:r w:rsidRPr="00491E1B">
        <w:rPr>
          <w:sz w:val="18"/>
          <w:szCs w:val="18"/>
        </w:rPr>
        <w:t xml:space="preserve">Takotsubo Syndrome. </w:t>
      </w:r>
    </w:p>
    <w:p w14:paraId="3E98704A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Ong GJ, Nguyen TH, Stansborough J, Surikow SY,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sz w:val="18"/>
          <w:szCs w:val="18"/>
        </w:rPr>
        <w:t xml:space="preserve">Cardiovasc Drugs </w:t>
      </w:r>
      <w:proofErr w:type="spellStart"/>
      <w:r w:rsidR="00C603B0" w:rsidRPr="00491E1B">
        <w:rPr>
          <w:sz w:val="18"/>
          <w:szCs w:val="18"/>
        </w:rPr>
        <w:t>Ther</w:t>
      </w:r>
      <w:proofErr w:type="spellEnd"/>
      <w:r w:rsidR="00C603B0" w:rsidRPr="00491E1B">
        <w:rPr>
          <w:sz w:val="18"/>
          <w:szCs w:val="18"/>
        </w:rPr>
        <w:t>. 2020 Feb;34(1):95-100. doi:10.1007/s10557-019-06918-5. PMID: 32076930.</w:t>
      </w:r>
    </w:p>
    <w:p w14:paraId="791899E7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3FD52DA7" w14:textId="77777777" w:rsidR="00491E1B" w:rsidRDefault="00C603B0" w:rsidP="002C73F5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lastRenderedPageBreak/>
        <w:t>13: Endothelial dysfunc</w:t>
      </w:r>
      <w:r w:rsidR="002C73F5" w:rsidRPr="00491E1B">
        <w:rPr>
          <w:sz w:val="18"/>
          <w:szCs w:val="18"/>
        </w:rPr>
        <w:t xml:space="preserve">tion and glycocalyx shedding </w:t>
      </w:r>
      <w:proofErr w:type="spellStart"/>
      <w:r w:rsidR="002C73F5" w:rsidRPr="00491E1B">
        <w:rPr>
          <w:sz w:val="18"/>
          <w:szCs w:val="18"/>
        </w:rPr>
        <w:t>in</w:t>
      </w:r>
      <w:r w:rsidRPr="00491E1B">
        <w:rPr>
          <w:sz w:val="18"/>
          <w:szCs w:val="18"/>
        </w:rPr>
        <w:t>heart</w:t>
      </w:r>
      <w:proofErr w:type="spellEnd"/>
      <w:r w:rsidRPr="00491E1B">
        <w:rPr>
          <w:sz w:val="18"/>
          <w:szCs w:val="18"/>
        </w:rPr>
        <w:t xml:space="preserve"> failure: insights from patients rece</w:t>
      </w:r>
      <w:r w:rsidR="002C73F5" w:rsidRPr="00491E1B">
        <w:rPr>
          <w:sz w:val="18"/>
          <w:szCs w:val="18"/>
        </w:rPr>
        <w:t xml:space="preserve">iving cardiac resynchronisation </w:t>
      </w:r>
      <w:r w:rsidRPr="00491E1B">
        <w:rPr>
          <w:sz w:val="18"/>
          <w:szCs w:val="18"/>
        </w:rPr>
        <w:t xml:space="preserve">therapy. </w:t>
      </w:r>
    </w:p>
    <w:p w14:paraId="70452786" w14:textId="77777777" w:rsidR="00C603B0" w:rsidRPr="009B2CA2" w:rsidRDefault="002C73F5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Ajaero</w:t>
      </w:r>
      <w:proofErr w:type="spellEnd"/>
      <w:r w:rsidRPr="00491E1B">
        <w:rPr>
          <w:sz w:val="18"/>
          <w:szCs w:val="18"/>
        </w:rPr>
        <w:t xml:space="preserve"> CN, Procter NEK, Chirkov YY, </w:t>
      </w:r>
      <w:proofErr w:type="spellStart"/>
      <w:r w:rsidRPr="00491E1B">
        <w:rPr>
          <w:sz w:val="18"/>
          <w:szCs w:val="18"/>
        </w:rPr>
        <w:t>Heresztyn</w:t>
      </w:r>
      <w:proofErr w:type="spellEnd"/>
      <w:r w:rsidRPr="00491E1B">
        <w:rPr>
          <w:sz w:val="18"/>
          <w:szCs w:val="18"/>
        </w:rPr>
        <w:t xml:space="preserve"> T, </w:t>
      </w:r>
      <w:proofErr w:type="spellStart"/>
      <w:r w:rsidRPr="00491E1B">
        <w:rPr>
          <w:sz w:val="18"/>
          <w:szCs w:val="18"/>
        </w:rPr>
        <w:t>Arstall</w:t>
      </w:r>
      <w:proofErr w:type="spellEnd"/>
      <w:r w:rsidRPr="00491E1B">
        <w:rPr>
          <w:sz w:val="18"/>
          <w:szCs w:val="18"/>
        </w:rPr>
        <w:t xml:space="preserve"> MA, </w:t>
      </w:r>
      <w:proofErr w:type="spellStart"/>
      <w:r w:rsidRPr="00491E1B">
        <w:rPr>
          <w:sz w:val="18"/>
          <w:szCs w:val="18"/>
        </w:rPr>
        <w:t>McGavigan</w:t>
      </w:r>
      <w:proofErr w:type="spellEnd"/>
      <w:r w:rsidRPr="00491E1B">
        <w:rPr>
          <w:sz w:val="18"/>
          <w:szCs w:val="18"/>
        </w:rPr>
        <w:t xml:space="preserve"> AD, </w:t>
      </w:r>
      <w:proofErr w:type="spellStart"/>
      <w:r w:rsidRPr="00491E1B">
        <w:rPr>
          <w:sz w:val="18"/>
          <w:szCs w:val="18"/>
        </w:rPr>
        <w:t>Frenneaux</w:t>
      </w:r>
      <w:proofErr w:type="spellEnd"/>
      <w:r w:rsidRPr="00491E1B">
        <w:rPr>
          <w:sz w:val="18"/>
          <w:szCs w:val="18"/>
        </w:rPr>
        <w:t xml:space="preserve"> MP,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Heart Vessels. 2020 Feb;35(2):197-206. </w:t>
      </w:r>
      <w:proofErr w:type="spellStart"/>
      <w:r w:rsidR="00C603B0" w:rsidRPr="00491E1B">
        <w:rPr>
          <w:i/>
          <w:sz w:val="18"/>
          <w:szCs w:val="18"/>
        </w:rPr>
        <w:t>d</w:t>
      </w:r>
      <w:r w:rsidRPr="00491E1B">
        <w:rPr>
          <w:i/>
          <w:sz w:val="18"/>
          <w:szCs w:val="18"/>
        </w:rPr>
        <w:t>oi</w:t>
      </w:r>
      <w:proofErr w:type="spellEnd"/>
      <w:r w:rsidRPr="00491E1B">
        <w:rPr>
          <w:i/>
          <w:sz w:val="18"/>
          <w:szCs w:val="18"/>
        </w:rPr>
        <w:t xml:space="preserve">: 10.1007/s00380-019-01481-3. </w:t>
      </w:r>
      <w:proofErr w:type="spellStart"/>
      <w:r w:rsidR="00C603B0" w:rsidRPr="00491E1B">
        <w:rPr>
          <w:i/>
          <w:sz w:val="18"/>
          <w:szCs w:val="18"/>
        </w:rPr>
        <w:t>Epub</w:t>
      </w:r>
      <w:proofErr w:type="spellEnd"/>
      <w:r w:rsidR="00C603B0" w:rsidRPr="00491E1B">
        <w:rPr>
          <w:i/>
          <w:sz w:val="18"/>
          <w:szCs w:val="18"/>
        </w:rPr>
        <w:t xml:space="preserve"> 2019 Aug 27. PMID: 31455993.</w:t>
      </w:r>
    </w:p>
    <w:p w14:paraId="280A20F0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279E6856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14: </w:t>
      </w:r>
      <w:r w:rsidR="002C73F5" w:rsidRPr="00491E1B">
        <w:rPr>
          <w:sz w:val="18"/>
          <w:szCs w:val="18"/>
        </w:rPr>
        <w:t xml:space="preserve">Inorganic nitrate and nitrite </w:t>
      </w:r>
      <w:r w:rsidRPr="00491E1B">
        <w:rPr>
          <w:sz w:val="18"/>
          <w:szCs w:val="18"/>
        </w:rPr>
        <w:t>supplementation fails to improve skeletal mus</w:t>
      </w:r>
      <w:r w:rsidR="002C73F5" w:rsidRPr="00491E1B">
        <w:rPr>
          <w:sz w:val="18"/>
          <w:szCs w:val="18"/>
        </w:rPr>
        <w:t xml:space="preserve">cle mitochondrial efficiency in </w:t>
      </w:r>
      <w:r w:rsidRPr="00491E1B">
        <w:rPr>
          <w:sz w:val="18"/>
          <w:szCs w:val="18"/>
        </w:rPr>
        <w:t xml:space="preserve">mice and humans. </w:t>
      </w:r>
    </w:p>
    <w:p w14:paraId="03157A38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Ntessalen M, Procter NEK, Schwarz K, Loudon BL, </w:t>
      </w:r>
      <w:proofErr w:type="spellStart"/>
      <w:r w:rsidRPr="00491E1B">
        <w:rPr>
          <w:sz w:val="18"/>
          <w:szCs w:val="18"/>
        </w:rPr>
        <w:t>Minnion</w:t>
      </w:r>
      <w:proofErr w:type="spellEnd"/>
      <w:r w:rsidRPr="00491E1B">
        <w:rPr>
          <w:sz w:val="18"/>
          <w:szCs w:val="18"/>
        </w:rPr>
        <w:t xml:space="preserve"> M, Fernandez BO, </w:t>
      </w:r>
      <w:proofErr w:type="spellStart"/>
      <w:r w:rsidRPr="00491E1B">
        <w:rPr>
          <w:sz w:val="18"/>
          <w:szCs w:val="18"/>
        </w:rPr>
        <w:t>Vassiliou</w:t>
      </w:r>
      <w:proofErr w:type="spellEnd"/>
      <w:r w:rsidRPr="00491E1B">
        <w:rPr>
          <w:sz w:val="18"/>
          <w:szCs w:val="18"/>
        </w:rPr>
        <w:t xml:space="preserve"> VS, </w:t>
      </w:r>
      <w:proofErr w:type="spellStart"/>
      <w:r w:rsidRPr="00491E1B">
        <w:rPr>
          <w:sz w:val="18"/>
          <w:szCs w:val="18"/>
        </w:rPr>
        <w:t>Vauzour</w:t>
      </w:r>
      <w:proofErr w:type="spellEnd"/>
      <w:r w:rsidRPr="00491E1B">
        <w:rPr>
          <w:sz w:val="18"/>
          <w:szCs w:val="18"/>
        </w:rPr>
        <w:t xml:space="preserve"> D, </w:t>
      </w:r>
      <w:proofErr w:type="spellStart"/>
      <w:r w:rsidRPr="00491E1B">
        <w:rPr>
          <w:sz w:val="18"/>
          <w:szCs w:val="18"/>
        </w:rPr>
        <w:t>Madhani</w:t>
      </w:r>
      <w:proofErr w:type="spellEnd"/>
      <w:r w:rsidRPr="00491E1B">
        <w:rPr>
          <w:sz w:val="18"/>
          <w:szCs w:val="18"/>
        </w:rPr>
        <w:t xml:space="preserve"> M, Constantin-</w:t>
      </w:r>
      <w:proofErr w:type="spellStart"/>
      <w:r w:rsidRPr="00491E1B">
        <w:rPr>
          <w:sz w:val="18"/>
          <w:szCs w:val="18"/>
        </w:rPr>
        <w:t>Teodosiu</w:t>
      </w:r>
      <w:proofErr w:type="spellEnd"/>
      <w:r w:rsidRPr="00491E1B">
        <w:rPr>
          <w:sz w:val="18"/>
          <w:szCs w:val="18"/>
        </w:rPr>
        <w:t xml:space="preserve"> D,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Feelisch</w:t>
      </w:r>
      <w:proofErr w:type="spellEnd"/>
      <w:r w:rsidRPr="00491E1B">
        <w:rPr>
          <w:sz w:val="18"/>
          <w:szCs w:val="18"/>
        </w:rPr>
        <w:t xml:space="preserve"> M, Dawson D, Crichton PG, </w:t>
      </w:r>
      <w:proofErr w:type="spellStart"/>
      <w:r w:rsidRPr="00491E1B">
        <w:rPr>
          <w:sz w:val="18"/>
          <w:szCs w:val="18"/>
        </w:rPr>
        <w:t>Frenneaux</w:t>
      </w:r>
      <w:proofErr w:type="spellEnd"/>
      <w:r w:rsidRPr="00491E1B">
        <w:rPr>
          <w:sz w:val="18"/>
          <w:szCs w:val="18"/>
        </w:rPr>
        <w:t xml:space="preserve"> MP.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Am J Clin </w:t>
      </w:r>
      <w:proofErr w:type="spellStart"/>
      <w:r w:rsidR="00C603B0" w:rsidRPr="00491E1B">
        <w:rPr>
          <w:i/>
          <w:sz w:val="18"/>
          <w:szCs w:val="18"/>
        </w:rPr>
        <w:t>Nutr</w:t>
      </w:r>
      <w:proofErr w:type="spellEnd"/>
      <w:r w:rsidR="00C603B0" w:rsidRPr="00491E1B">
        <w:rPr>
          <w:i/>
          <w:sz w:val="18"/>
          <w:szCs w:val="18"/>
        </w:rPr>
        <w:t xml:space="preserve">. 2020 Jan 1;111(1):79-89.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10.1093/</w:t>
      </w:r>
      <w:proofErr w:type="spellStart"/>
      <w:r w:rsidR="00C603B0" w:rsidRPr="00491E1B">
        <w:rPr>
          <w:i/>
          <w:sz w:val="18"/>
          <w:szCs w:val="18"/>
        </w:rPr>
        <w:t>ajcn</w:t>
      </w:r>
      <w:proofErr w:type="spellEnd"/>
      <w:r w:rsidR="00C603B0" w:rsidRPr="00491E1B">
        <w:rPr>
          <w:i/>
          <w:sz w:val="18"/>
          <w:szCs w:val="18"/>
        </w:rPr>
        <w:t>/nqz245. PMID: 31599928; PMCID: PMC6944528.</w:t>
      </w:r>
    </w:p>
    <w:p w14:paraId="69FE7B0D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62C39137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>15: Nitric Oxide Resistan</w:t>
      </w:r>
      <w:r w:rsidR="002C73F5" w:rsidRPr="00491E1B">
        <w:rPr>
          <w:sz w:val="18"/>
          <w:szCs w:val="18"/>
        </w:rPr>
        <w:t xml:space="preserve">ce, </w:t>
      </w:r>
      <w:r w:rsidRPr="00491E1B">
        <w:rPr>
          <w:sz w:val="18"/>
          <w:szCs w:val="18"/>
        </w:rPr>
        <w:t>Induced in the Myocardium by Diabetes, Is Circumv</w:t>
      </w:r>
      <w:r w:rsidR="002C73F5" w:rsidRPr="00491E1B">
        <w:rPr>
          <w:sz w:val="18"/>
          <w:szCs w:val="18"/>
        </w:rPr>
        <w:t xml:space="preserve">ented by the Nitric Oxide Redox </w:t>
      </w:r>
      <w:r w:rsidRPr="00491E1B">
        <w:rPr>
          <w:sz w:val="18"/>
          <w:szCs w:val="18"/>
        </w:rPr>
        <w:t xml:space="preserve">Sibling, </w:t>
      </w:r>
      <w:proofErr w:type="spellStart"/>
      <w:r w:rsidRPr="00491E1B">
        <w:rPr>
          <w:sz w:val="18"/>
          <w:szCs w:val="18"/>
        </w:rPr>
        <w:t>Nitroxyl</w:t>
      </w:r>
      <w:proofErr w:type="spellEnd"/>
      <w:r w:rsidRPr="00491E1B">
        <w:rPr>
          <w:sz w:val="18"/>
          <w:szCs w:val="18"/>
        </w:rPr>
        <w:t xml:space="preserve">. </w:t>
      </w:r>
    </w:p>
    <w:p w14:paraId="03A6E69E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Qin CX, </w:t>
      </w:r>
      <w:proofErr w:type="spellStart"/>
      <w:r w:rsidRPr="00491E1B">
        <w:rPr>
          <w:sz w:val="18"/>
          <w:szCs w:val="18"/>
        </w:rPr>
        <w:t>Anthonisz</w:t>
      </w:r>
      <w:proofErr w:type="spellEnd"/>
      <w:r w:rsidRPr="00491E1B">
        <w:rPr>
          <w:sz w:val="18"/>
          <w:szCs w:val="18"/>
        </w:rPr>
        <w:t xml:space="preserve"> J, Leo CH, </w:t>
      </w:r>
      <w:proofErr w:type="spellStart"/>
      <w:r w:rsidRPr="00491E1B">
        <w:rPr>
          <w:sz w:val="18"/>
          <w:szCs w:val="18"/>
        </w:rPr>
        <w:t>Kahlberg</w:t>
      </w:r>
      <w:proofErr w:type="spellEnd"/>
      <w:r w:rsidRPr="00491E1B">
        <w:rPr>
          <w:sz w:val="18"/>
          <w:szCs w:val="18"/>
        </w:rPr>
        <w:t xml:space="preserve"> N, </w:t>
      </w:r>
      <w:proofErr w:type="spellStart"/>
      <w:r w:rsidRPr="00491E1B">
        <w:rPr>
          <w:sz w:val="18"/>
          <w:szCs w:val="18"/>
        </w:rPr>
        <w:t>Velagic</w:t>
      </w:r>
      <w:proofErr w:type="spellEnd"/>
      <w:r w:rsidRPr="00491E1B">
        <w:rPr>
          <w:sz w:val="18"/>
          <w:szCs w:val="18"/>
        </w:rPr>
        <w:t xml:space="preserve"> A, Li M, Jap E, Woodman OL, Parry LJ,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>, Kemp-Harper BK, Ritchie RH.</w:t>
      </w:r>
      <w:r w:rsidR="009B2CA2">
        <w:rPr>
          <w:sz w:val="18"/>
          <w:szCs w:val="18"/>
        </w:rPr>
        <w:t xml:space="preserve"> </w:t>
      </w:r>
      <w:proofErr w:type="spellStart"/>
      <w:r w:rsidR="00C603B0" w:rsidRPr="00491E1B">
        <w:rPr>
          <w:i/>
          <w:sz w:val="18"/>
          <w:szCs w:val="18"/>
        </w:rPr>
        <w:t>Antioxid</w:t>
      </w:r>
      <w:proofErr w:type="spellEnd"/>
      <w:r w:rsidR="00C603B0" w:rsidRPr="00491E1B">
        <w:rPr>
          <w:i/>
          <w:sz w:val="18"/>
          <w:szCs w:val="18"/>
        </w:rPr>
        <w:t xml:space="preserve"> Redox Signal. 2020 Jan 1;32(1):60-77.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10.1089/ars.2018.7706. PMID: 31680536.</w:t>
      </w:r>
    </w:p>
    <w:p w14:paraId="34E9E3A3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0BCEAC73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>16: Serial measureme</w:t>
      </w:r>
      <w:r w:rsidR="002C73F5" w:rsidRPr="00491E1B">
        <w:rPr>
          <w:sz w:val="18"/>
          <w:szCs w:val="18"/>
        </w:rPr>
        <w:t xml:space="preserve">nt of interleukin-6 and risk of </w:t>
      </w:r>
      <w:r w:rsidRPr="00491E1B">
        <w:rPr>
          <w:sz w:val="18"/>
          <w:szCs w:val="18"/>
        </w:rPr>
        <w:t>mortality in anticoagulated patients with atr</w:t>
      </w:r>
      <w:r w:rsidR="002C73F5" w:rsidRPr="00491E1B">
        <w:rPr>
          <w:sz w:val="18"/>
          <w:szCs w:val="18"/>
        </w:rPr>
        <w:t xml:space="preserve">ial fibrillation: Insights from </w:t>
      </w:r>
      <w:r w:rsidRPr="00491E1B">
        <w:rPr>
          <w:sz w:val="18"/>
          <w:szCs w:val="18"/>
        </w:rPr>
        <w:t xml:space="preserve">ARISTOTLE and RE-LY trials. </w:t>
      </w:r>
    </w:p>
    <w:p w14:paraId="12BA6F27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t>Aulin</w:t>
      </w:r>
      <w:proofErr w:type="spellEnd"/>
      <w:r w:rsidRPr="00491E1B">
        <w:rPr>
          <w:sz w:val="18"/>
          <w:szCs w:val="18"/>
        </w:rPr>
        <w:t xml:space="preserve"> J, Hijazi Z, Siegbahn A, Andersson U, Alexander JH, Connolly SJ, </w:t>
      </w:r>
      <w:proofErr w:type="spellStart"/>
      <w:r w:rsidRPr="00491E1B">
        <w:rPr>
          <w:sz w:val="18"/>
          <w:szCs w:val="18"/>
        </w:rPr>
        <w:t>Ezekowitz</w:t>
      </w:r>
      <w:proofErr w:type="spellEnd"/>
      <w:r w:rsidRPr="00491E1B">
        <w:rPr>
          <w:sz w:val="18"/>
          <w:szCs w:val="18"/>
        </w:rPr>
        <w:t xml:space="preserve"> MD, </w:t>
      </w:r>
      <w:proofErr w:type="spellStart"/>
      <w:r w:rsidRPr="00491E1B">
        <w:rPr>
          <w:sz w:val="18"/>
          <w:szCs w:val="18"/>
        </w:rPr>
        <w:t>Gersh</w:t>
      </w:r>
      <w:proofErr w:type="spellEnd"/>
      <w:r w:rsidRPr="00491E1B">
        <w:rPr>
          <w:sz w:val="18"/>
          <w:szCs w:val="18"/>
        </w:rPr>
        <w:t xml:space="preserve"> BJ, Granger CB, </w:t>
      </w:r>
      <w:r w:rsidRPr="00491E1B">
        <w:rPr>
          <w:b/>
          <w:sz w:val="18"/>
          <w:szCs w:val="18"/>
        </w:rPr>
        <w:t>Horowitz J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Hylek</w:t>
      </w:r>
      <w:proofErr w:type="spellEnd"/>
      <w:r w:rsidRPr="00491E1B">
        <w:rPr>
          <w:sz w:val="18"/>
          <w:szCs w:val="18"/>
        </w:rPr>
        <w:t xml:space="preserve"> EM, Lopes RD, Yusuf S, </w:t>
      </w:r>
      <w:proofErr w:type="spellStart"/>
      <w:r w:rsidRPr="00491E1B">
        <w:rPr>
          <w:sz w:val="18"/>
          <w:szCs w:val="18"/>
        </w:rPr>
        <w:t>Wallentin</w:t>
      </w:r>
      <w:proofErr w:type="spellEnd"/>
      <w:r w:rsidRPr="00491E1B">
        <w:rPr>
          <w:sz w:val="18"/>
          <w:szCs w:val="18"/>
        </w:rPr>
        <w:t xml:space="preserve"> L, </w:t>
      </w:r>
      <w:proofErr w:type="spellStart"/>
      <w:r w:rsidRPr="00491E1B">
        <w:rPr>
          <w:sz w:val="18"/>
          <w:szCs w:val="18"/>
        </w:rPr>
        <w:t>Oldgren</w:t>
      </w:r>
      <w:proofErr w:type="spellEnd"/>
      <w:r w:rsidRPr="00491E1B">
        <w:rPr>
          <w:sz w:val="18"/>
          <w:szCs w:val="18"/>
        </w:rPr>
        <w:t xml:space="preserve"> J.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J </w:t>
      </w:r>
      <w:proofErr w:type="spellStart"/>
      <w:r w:rsidR="00C603B0" w:rsidRPr="00491E1B">
        <w:rPr>
          <w:i/>
          <w:sz w:val="18"/>
          <w:szCs w:val="18"/>
        </w:rPr>
        <w:t>Thromb</w:t>
      </w:r>
      <w:proofErr w:type="spellEnd"/>
      <w:r w:rsidR="00C603B0" w:rsidRPr="00491E1B">
        <w:rPr>
          <w:i/>
          <w:sz w:val="18"/>
          <w:szCs w:val="18"/>
        </w:rPr>
        <w:t xml:space="preserve"> </w:t>
      </w:r>
      <w:proofErr w:type="spellStart"/>
      <w:r w:rsidR="00C603B0" w:rsidRPr="00491E1B">
        <w:rPr>
          <w:i/>
          <w:sz w:val="18"/>
          <w:szCs w:val="18"/>
        </w:rPr>
        <w:t>Haemost</w:t>
      </w:r>
      <w:proofErr w:type="spellEnd"/>
      <w:r w:rsidR="00C603B0" w:rsidRPr="00491E1B">
        <w:rPr>
          <w:i/>
          <w:sz w:val="18"/>
          <w:szCs w:val="18"/>
        </w:rPr>
        <w:t xml:space="preserve">. 2020 Sep;18(9):2287-2295. doi:10.1111/jth.14947. </w:t>
      </w:r>
      <w:proofErr w:type="spellStart"/>
      <w:r w:rsidR="00C603B0" w:rsidRPr="00491E1B">
        <w:rPr>
          <w:i/>
          <w:sz w:val="18"/>
          <w:szCs w:val="18"/>
        </w:rPr>
        <w:t>Epub</w:t>
      </w:r>
      <w:proofErr w:type="spellEnd"/>
      <w:r w:rsidR="00C603B0" w:rsidRPr="00491E1B">
        <w:rPr>
          <w:i/>
          <w:sz w:val="18"/>
          <w:szCs w:val="18"/>
        </w:rPr>
        <w:t xml:space="preserve"> 2020 Aug 1. PMID: 32510737.</w:t>
      </w:r>
    </w:p>
    <w:p w14:paraId="1546E790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5C2E4239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17: Cardiovascular Therapeutic Potential of the Redox Siblings, Nitric Oxide </w:t>
      </w:r>
      <w:r w:rsidR="002C73F5" w:rsidRPr="00491E1B">
        <w:rPr>
          <w:sz w:val="18"/>
          <w:szCs w:val="18"/>
        </w:rPr>
        <w:t xml:space="preserve">(NO•) </w:t>
      </w:r>
      <w:r w:rsidRPr="00491E1B">
        <w:rPr>
          <w:sz w:val="18"/>
          <w:szCs w:val="18"/>
        </w:rPr>
        <w:t xml:space="preserve">and </w:t>
      </w:r>
      <w:proofErr w:type="spellStart"/>
      <w:r w:rsidRPr="00491E1B">
        <w:rPr>
          <w:sz w:val="18"/>
          <w:szCs w:val="18"/>
        </w:rPr>
        <w:t>Nitroxyl</w:t>
      </w:r>
      <w:proofErr w:type="spellEnd"/>
      <w:r w:rsidRPr="00491E1B">
        <w:rPr>
          <w:sz w:val="18"/>
          <w:szCs w:val="18"/>
        </w:rPr>
        <w:t xml:space="preserve"> (HNO), in the Setting of Reactive Oxygen Species Dysregulation.</w:t>
      </w:r>
      <w:r w:rsidR="002C73F5" w:rsidRPr="00491E1B">
        <w:rPr>
          <w:sz w:val="18"/>
          <w:szCs w:val="18"/>
        </w:rPr>
        <w:t xml:space="preserve"> </w:t>
      </w:r>
    </w:p>
    <w:p w14:paraId="75AF6669" w14:textId="77777777" w:rsidR="00C603B0" w:rsidRPr="00491E1B" w:rsidRDefault="002C73F5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Kemp-Harper BK, </w:t>
      </w:r>
      <w:proofErr w:type="spellStart"/>
      <w:r w:rsidRPr="00491E1B">
        <w:rPr>
          <w:sz w:val="18"/>
          <w:szCs w:val="18"/>
        </w:rPr>
        <w:t>Velagic</w:t>
      </w:r>
      <w:proofErr w:type="spellEnd"/>
      <w:r w:rsidRPr="00491E1B">
        <w:rPr>
          <w:sz w:val="18"/>
          <w:szCs w:val="18"/>
        </w:rPr>
        <w:t xml:space="preserve"> A, </w:t>
      </w:r>
      <w:proofErr w:type="spellStart"/>
      <w:r w:rsidRPr="00491E1B">
        <w:rPr>
          <w:sz w:val="18"/>
          <w:szCs w:val="18"/>
        </w:rPr>
        <w:t>Paolocci</w:t>
      </w:r>
      <w:proofErr w:type="spellEnd"/>
      <w:r w:rsidRPr="00491E1B">
        <w:rPr>
          <w:sz w:val="18"/>
          <w:szCs w:val="18"/>
        </w:rPr>
        <w:t xml:space="preserve"> N,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>, Ritchie RH.</w:t>
      </w:r>
      <w:r w:rsidR="009B2CA2">
        <w:rPr>
          <w:sz w:val="18"/>
          <w:szCs w:val="18"/>
        </w:rPr>
        <w:t xml:space="preserve"> </w:t>
      </w:r>
      <w:proofErr w:type="spellStart"/>
      <w:r w:rsidR="00C603B0" w:rsidRPr="00491E1B">
        <w:rPr>
          <w:sz w:val="18"/>
          <w:szCs w:val="18"/>
        </w:rPr>
        <w:t>Handb</w:t>
      </w:r>
      <w:proofErr w:type="spellEnd"/>
      <w:r w:rsidR="00C603B0" w:rsidRPr="00491E1B">
        <w:rPr>
          <w:sz w:val="18"/>
          <w:szCs w:val="18"/>
        </w:rPr>
        <w:t xml:space="preserve"> Exp </w:t>
      </w:r>
      <w:proofErr w:type="spellStart"/>
      <w:r w:rsidR="00C603B0" w:rsidRPr="00491E1B">
        <w:rPr>
          <w:sz w:val="18"/>
          <w:szCs w:val="18"/>
        </w:rPr>
        <w:t>Pharmacol</w:t>
      </w:r>
      <w:proofErr w:type="spellEnd"/>
      <w:r w:rsidR="00C603B0" w:rsidRPr="00491E1B">
        <w:rPr>
          <w:sz w:val="18"/>
          <w:szCs w:val="18"/>
        </w:rPr>
        <w:t xml:space="preserve">. 2020 Aug 20. </w:t>
      </w:r>
      <w:proofErr w:type="spellStart"/>
      <w:r w:rsidR="00C603B0" w:rsidRPr="00491E1B">
        <w:rPr>
          <w:sz w:val="18"/>
          <w:szCs w:val="18"/>
        </w:rPr>
        <w:t>doi</w:t>
      </w:r>
      <w:proofErr w:type="spellEnd"/>
      <w:r w:rsidR="00C603B0" w:rsidRPr="00491E1B">
        <w:rPr>
          <w:sz w:val="18"/>
          <w:szCs w:val="18"/>
        </w:rPr>
        <w:t xml:space="preserve">: 10.1007/164_2020_389. </w:t>
      </w:r>
      <w:proofErr w:type="spellStart"/>
      <w:r w:rsidR="00C603B0" w:rsidRPr="00491E1B">
        <w:rPr>
          <w:sz w:val="18"/>
          <w:szCs w:val="18"/>
        </w:rPr>
        <w:t>Epub</w:t>
      </w:r>
      <w:proofErr w:type="spellEnd"/>
      <w:r w:rsidR="00C603B0" w:rsidRPr="00491E1B">
        <w:rPr>
          <w:sz w:val="18"/>
          <w:szCs w:val="18"/>
        </w:rPr>
        <w:t xml:space="preserve"> ahead </w:t>
      </w:r>
      <w:proofErr w:type="spellStart"/>
      <w:r w:rsidR="00C603B0" w:rsidRPr="00491E1B">
        <w:rPr>
          <w:sz w:val="18"/>
          <w:szCs w:val="18"/>
        </w:rPr>
        <w:t>ofprint</w:t>
      </w:r>
      <w:proofErr w:type="spellEnd"/>
      <w:r w:rsidR="00C603B0" w:rsidRPr="00491E1B">
        <w:rPr>
          <w:sz w:val="18"/>
          <w:szCs w:val="18"/>
        </w:rPr>
        <w:t>. PMID: 32813078.</w:t>
      </w:r>
    </w:p>
    <w:p w14:paraId="64F8C4F3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36A89364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>18: The N-</w:t>
      </w:r>
      <w:proofErr w:type="spellStart"/>
      <w:r w:rsidRPr="00491E1B">
        <w:rPr>
          <w:sz w:val="18"/>
          <w:szCs w:val="18"/>
        </w:rPr>
        <w:t>AcetylCysteine</w:t>
      </w:r>
      <w:proofErr w:type="spellEnd"/>
      <w:r w:rsidRPr="00491E1B">
        <w:rPr>
          <w:sz w:val="18"/>
          <w:szCs w:val="18"/>
        </w:rPr>
        <w:t xml:space="preserve"> and </w:t>
      </w:r>
      <w:proofErr w:type="spellStart"/>
      <w:r w:rsidRPr="00491E1B">
        <w:rPr>
          <w:sz w:val="18"/>
          <w:szCs w:val="18"/>
        </w:rPr>
        <w:t>RAMip</w:t>
      </w:r>
      <w:r w:rsidR="001C7A31" w:rsidRPr="00491E1B">
        <w:rPr>
          <w:sz w:val="18"/>
          <w:szCs w:val="18"/>
        </w:rPr>
        <w:t>ril</w:t>
      </w:r>
      <w:proofErr w:type="spellEnd"/>
      <w:r w:rsidR="001C7A31" w:rsidRPr="00491E1B">
        <w:rPr>
          <w:sz w:val="18"/>
          <w:szCs w:val="18"/>
        </w:rPr>
        <w:t xml:space="preserve"> in Takotsubo Syndrome Trial </w:t>
      </w:r>
      <w:r w:rsidRPr="00491E1B">
        <w:rPr>
          <w:sz w:val="18"/>
          <w:szCs w:val="18"/>
        </w:rPr>
        <w:t>(NACRAM): Rationale and design of a randomised</w:t>
      </w:r>
      <w:r w:rsidR="001C7A31" w:rsidRPr="00491E1B">
        <w:rPr>
          <w:sz w:val="18"/>
          <w:szCs w:val="18"/>
        </w:rPr>
        <w:t xml:space="preserve"> controlled trial of sequential </w:t>
      </w:r>
      <w:r w:rsidRPr="00491E1B">
        <w:rPr>
          <w:sz w:val="18"/>
          <w:szCs w:val="18"/>
        </w:rPr>
        <w:t xml:space="preserve">N-Acetylcysteine and ramipril for the management of Takotsubo Syndrome. </w:t>
      </w:r>
    </w:p>
    <w:p w14:paraId="7C2B397E" w14:textId="77777777" w:rsidR="00C603B0" w:rsidRPr="009B2CA2" w:rsidRDefault="001C7A31" w:rsidP="00C603B0">
      <w:pPr>
        <w:spacing w:before="240" w:line="240" w:lineRule="auto"/>
        <w:rPr>
          <w:i/>
          <w:sz w:val="18"/>
          <w:szCs w:val="18"/>
        </w:rPr>
      </w:pPr>
      <w:r w:rsidRPr="00491E1B">
        <w:rPr>
          <w:sz w:val="18"/>
          <w:szCs w:val="18"/>
        </w:rPr>
        <w:t xml:space="preserve">Ong GJ, Nguyen TH, </w:t>
      </w:r>
      <w:proofErr w:type="spellStart"/>
      <w:r w:rsidRPr="00491E1B">
        <w:rPr>
          <w:sz w:val="18"/>
          <w:szCs w:val="18"/>
        </w:rPr>
        <w:t>Stansborough</w:t>
      </w:r>
      <w:proofErr w:type="spellEnd"/>
      <w:r w:rsidRPr="00491E1B">
        <w:rPr>
          <w:sz w:val="18"/>
          <w:szCs w:val="18"/>
        </w:rPr>
        <w:t xml:space="preserve"> J, </w:t>
      </w:r>
      <w:proofErr w:type="spellStart"/>
      <w:r w:rsidRPr="00491E1B">
        <w:rPr>
          <w:sz w:val="18"/>
          <w:szCs w:val="18"/>
        </w:rPr>
        <w:t>Surikow</w:t>
      </w:r>
      <w:proofErr w:type="spellEnd"/>
      <w:r w:rsidRPr="00491E1B">
        <w:rPr>
          <w:sz w:val="18"/>
          <w:szCs w:val="18"/>
        </w:rPr>
        <w:t xml:space="preserve"> S, </w:t>
      </w:r>
      <w:proofErr w:type="spellStart"/>
      <w:r w:rsidRPr="00491E1B">
        <w:rPr>
          <w:sz w:val="18"/>
          <w:szCs w:val="18"/>
        </w:rPr>
        <w:t>Mahadavan</w:t>
      </w:r>
      <w:proofErr w:type="spellEnd"/>
      <w:r w:rsidRPr="00491E1B">
        <w:rPr>
          <w:sz w:val="18"/>
          <w:szCs w:val="18"/>
        </w:rPr>
        <w:t xml:space="preserve"> G, </w:t>
      </w:r>
      <w:proofErr w:type="spellStart"/>
      <w:r w:rsidRPr="00491E1B">
        <w:rPr>
          <w:sz w:val="18"/>
          <w:szCs w:val="18"/>
        </w:rPr>
        <w:t>Worthley</w:t>
      </w:r>
      <w:proofErr w:type="spellEnd"/>
      <w:r w:rsidRPr="00491E1B">
        <w:rPr>
          <w:sz w:val="18"/>
          <w:szCs w:val="18"/>
        </w:rPr>
        <w:t xml:space="preserve"> M, </w:t>
      </w:r>
      <w:r w:rsidRPr="00491E1B">
        <w:rPr>
          <w:b/>
          <w:sz w:val="18"/>
          <w:szCs w:val="18"/>
        </w:rPr>
        <w:t>Horowitz J</w:t>
      </w:r>
      <w:r w:rsidRPr="00491E1B">
        <w:rPr>
          <w:sz w:val="18"/>
          <w:szCs w:val="18"/>
        </w:rPr>
        <w:t xml:space="preserve">. </w:t>
      </w:r>
      <w:r w:rsidR="009B2CA2">
        <w:rPr>
          <w:sz w:val="18"/>
          <w:szCs w:val="18"/>
        </w:rPr>
        <w:t xml:space="preserve"> </w:t>
      </w:r>
      <w:proofErr w:type="spellStart"/>
      <w:r w:rsidRPr="009B2CA2">
        <w:rPr>
          <w:i/>
          <w:sz w:val="18"/>
          <w:szCs w:val="18"/>
        </w:rPr>
        <w:t>Contemp</w:t>
      </w:r>
      <w:proofErr w:type="spellEnd"/>
      <w:r w:rsidRPr="009B2CA2">
        <w:rPr>
          <w:i/>
          <w:sz w:val="18"/>
          <w:szCs w:val="18"/>
        </w:rPr>
        <w:t xml:space="preserve"> </w:t>
      </w:r>
      <w:r w:rsidR="00C603B0" w:rsidRPr="009B2CA2">
        <w:rPr>
          <w:i/>
          <w:sz w:val="18"/>
          <w:szCs w:val="18"/>
        </w:rPr>
        <w:t xml:space="preserve">Clin Trials. 2020 </w:t>
      </w:r>
      <w:proofErr w:type="gramStart"/>
      <w:r w:rsidR="00C603B0" w:rsidRPr="009B2CA2">
        <w:rPr>
          <w:i/>
          <w:sz w:val="18"/>
          <w:szCs w:val="18"/>
        </w:rPr>
        <w:t>Mar;90:105894</w:t>
      </w:r>
      <w:proofErr w:type="gramEnd"/>
      <w:r w:rsidR="00C603B0" w:rsidRPr="009B2CA2">
        <w:rPr>
          <w:i/>
          <w:sz w:val="18"/>
          <w:szCs w:val="18"/>
        </w:rPr>
        <w:t xml:space="preserve">. </w:t>
      </w:r>
      <w:proofErr w:type="spellStart"/>
      <w:r w:rsidR="00C603B0" w:rsidRPr="009B2CA2">
        <w:rPr>
          <w:i/>
          <w:sz w:val="18"/>
          <w:szCs w:val="18"/>
        </w:rPr>
        <w:t>doi</w:t>
      </w:r>
      <w:proofErr w:type="spellEnd"/>
      <w:r w:rsidR="00C603B0" w:rsidRPr="009B2CA2">
        <w:rPr>
          <w:i/>
          <w:sz w:val="18"/>
          <w:szCs w:val="18"/>
        </w:rPr>
        <w:t>: 10.1016/j</w:t>
      </w:r>
      <w:r w:rsidRPr="009B2CA2">
        <w:rPr>
          <w:i/>
          <w:sz w:val="18"/>
          <w:szCs w:val="18"/>
        </w:rPr>
        <w:t xml:space="preserve">.cct.2019.105894. </w:t>
      </w:r>
      <w:proofErr w:type="spellStart"/>
      <w:r w:rsidRPr="009B2CA2">
        <w:rPr>
          <w:i/>
          <w:sz w:val="18"/>
          <w:szCs w:val="18"/>
        </w:rPr>
        <w:t>Epub</w:t>
      </w:r>
      <w:proofErr w:type="spellEnd"/>
      <w:r w:rsidRPr="009B2CA2">
        <w:rPr>
          <w:i/>
          <w:sz w:val="18"/>
          <w:szCs w:val="18"/>
        </w:rPr>
        <w:t xml:space="preserve"> 2019 Nov</w:t>
      </w:r>
      <w:r w:rsidR="00C603B0" w:rsidRPr="009B2CA2">
        <w:rPr>
          <w:i/>
          <w:sz w:val="18"/>
          <w:szCs w:val="18"/>
        </w:rPr>
        <w:t>16. PMID: 31740426.</w:t>
      </w:r>
    </w:p>
    <w:p w14:paraId="214992A2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1E8B0E12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19: </w:t>
      </w:r>
      <w:r w:rsidR="00491E1B">
        <w:rPr>
          <w:sz w:val="18"/>
          <w:szCs w:val="18"/>
        </w:rPr>
        <w:t xml:space="preserve"> </w:t>
      </w:r>
      <w:r w:rsidRPr="00491E1B">
        <w:rPr>
          <w:sz w:val="18"/>
          <w:szCs w:val="18"/>
        </w:rPr>
        <w:t>Hete</w:t>
      </w:r>
      <w:r w:rsidR="00491E1B">
        <w:rPr>
          <w:sz w:val="18"/>
          <w:szCs w:val="18"/>
        </w:rPr>
        <w:t xml:space="preserve">rogeneity of diabetes as a risk </w:t>
      </w:r>
      <w:r w:rsidRPr="00491E1B">
        <w:rPr>
          <w:sz w:val="18"/>
          <w:szCs w:val="18"/>
        </w:rPr>
        <w:t xml:space="preserve">factor for major adverse cardiovascular events </w:t>
      </w:r>
      <w:r w:rsidR="00491E1B">
        <w:rPr>
          <w:sz w:val="18"/>
          <w:szCs w:val="18"/>
        </w:rPr>
        <w:t xml:space="preserve">in anticoagulated patients with </w:t>
      </w:r>
      <w:r w:rsidRPr="00491E1B">
        <w:rPr>
          <w:sz w:val="18"/>
          <w:szCs w:val="18"/>
        </w:rPr>
        <w:t xml:space="preserve">atrial fibrillation: an analysis of the ARISTOTLE trial. </w:t>
      </w:r>
    </w:p>
    <w:p w14:paraId="57A78B60" w14:textId="77777777" w:rsidR="00C603B0" w:rsidRPr="00491E1B" w:rsidRDefault="001C7A31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De Caterina R, Patti G, </w:t>
      </w:r>
      <w:proofErr w:type="spellStart"/>
      <w:r w:rsidRPr="00491E1B">
        <w:rPr>
          <w:sz w:val="18"/>
          <w:szCs w:val="18"/>
        </w:rPr>
        <w:t>Westerbergh</w:t>
      </w:r>
      <w:proofErr w:type="spellEnd"/>
      <w:r w:rsidRPr="00491E1B">
        <w:rPr>
          <w:sz w:val="18"/>
          <w:szCs w:val="18"/>
        </w:rPr>
        <w:t xml:space="preserve"> J, </w:t>
      </w:r>
      <w:r w:rsidRPr="00491E1B">
        <w:rPr>
          <w:b/>
          <w:sz w:val="18"/>
          <w:szCs w:val="18"/>
        </w:rPr>
        <w:t>Horowitz J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Ezekowitz</w:t>
      </w:r>
      <w:proofErr w:type="spellEnd"/>
      <w:r w:rsidRPr="00491E1B">
        <w:rPr>
          <w:sz w:val="18"/>
          <w:szCs w:val="18"/>
        </w:rPr>
        <w:t xml:space="preserve"> JA, Lewis BS, Lopes RD, McMurray JJV, </w:t>
      </w:r>
      <w:proofErr w:type="spellStart"/>
      <w:r w:rsidRPr="00491E1B">
        <w:rPr>
          <w:sz w:val="18"/>
          <w:szCs w:val="18"/>
        </w:rPr>
        <w:t>Atar</w:t>
      </w:r>
      <w:proofErr w:type="spellEnd"/>
      <w:r w:rsidRPr="00491E1B">
        <w:rPr>
          <w:sz w:val="18"/>
          <w:szCs w:val="18"/>
        </w:rPr>
        <w:t xml:space="preserve"> D, </w:t>
      </w:r>
      <w:proofErr w:type="spellStart"/>
      <w:r w:rsidRPr="00491E1B">
        <w:rPr>
          <w:sz w:val="18"/>
          <w:szCs w:val="18"/>
        </w:rPr>
        <w:t>Bahit</w:t>
      </w:r>
      <w:proofErr w:type="spellEnd"/>
      <w:r w:rsidRPr="00491E1B">
        <w:rPr>
          <w:sz w:val="18"/>
          <w:szCs w:val="18"/>
        </w:rPr>
        <w:t xml:space="preserve"> MC, </w:t>
      </w:r>
      <w:proofErr w:type="spellStart"/>
      <w:r w:rsidRPr="00491E1B">
        <w:rPr>
          <w:sz w:val="18"/>
          <w:szCs w:val="18"/>
        </w:rPr>
        <w:t>Keltai</w:t>
      </w:r>
      <w:proofErr w:type="spellEnd"/>
      <w:r w:rsidRPr="00491E1B">
        <w:rPr>
          <w:sz w:val="18"/>
          <w:szCs w:val="18"/>
        </w:rPr>
        <w:t xml:space="preserve"> M, López-</w:t>
      </w:r>
      <w:proofErr w:type="spellStart"/>
      <w:r w:rsidRPr="00491E1B">
        <w:rPr>
          <w:sz w:val="18"/>
          <w:szCs w:val="18"/>
        </w:rPr>
        <w:t>Sendón</w:t>
      </w:r>
      <w:proofErr w:type="spellEnd"/>
      <w:r w:rsidRPr="00491E1B">
        <w:rPr>
          <w:sz w:val="18"/>
          <w:szCs w:val="18"/>
        </w:rPr>
        <w:t xml:space="preserve"> JL, </w:t>
      </w:r>
      <w:proofErr w:type="spellStart"/>
      <w:r w:rsidRPr="00491E1B">
        <w:rPr>
          <w:sz w:val="18"/>
          <w:szCs w:val="18"/>
        </w:rPr>
        <w:t>Ruzyllo</w:t>
      </w:r>
      <w:proofErr w:type="spellEnd"/>
      <w:r w:rsidRPr="00491E1B">
        <w:rPr>
          <w:sz w:val="18"/>
          <w:szCs w:val="18"/>
        </w:rPr>
        <w:t xml:space="preserve"> W, Granger CB, Alexander JH, </w:t>
      </w:r>
      <w:proofErr w:type="spellStart"/>
      <w:r w:rsidRPr="00491E1B">
        <w:rPr>
          <w:sz w:val="18"/>
          <w:szCs w:val="18"/>
        </w:rPr>
        <w:t>Wallentin</w:t>
      </w:r>
      <w:proofErr w:type="spellEnd"/>
      <w:r w:rsidRPr="00491E1B">
        <w:rPr>
          <w:sz w:val="18"/>
          <w:szCs w:val="18"/>
        </w:rPr>
        <w:t xml:space="preserve"> L.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Eur Heart J Cardiovasc</w:t>
      </w:r>
      <w:r w:rsidRPr="00491E1B">
        <w:rPr>
          <w:sz w:val="18"/>
          <w:szCs w:val="18"/>
        </w:rPr>
        <w:t xml:space="preserve"> </w:t>
      </w:r>
      <w:proofErr w:type="spellStart"/>
      <w:r w:rsidR="00C603B0" w:rsidRPr="00491E1B">
        <w:rPr>
          <w:i/>
          <w:sz w:val="18"/>
          <w:szCs w:val="18"/>
        </w:rPr>
        <w:t>Pharmacother</w:t>
      </w:r>
      <w:proofErr w:type="spellEnd"/>
      <w:r w:rsidR="00C603B0" w:rsidRPr="00491E1B">
        <w:rPr>
          <w:i/>
          <w:sz w:val="18"/>
          <w:szCs w:val="18"/>
        </w:rPr>
        <w:t xml:space="preserve">. 2020 Dec 28:pvaa140.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 10.1093/</w:t>
      </w:r>
      <w:proofErr w:type="spellStart"/>
      <w:r w:rsidR="00C603B0" w:rsidRPr="00491E1B">
        <w:rPr>
          <w:i/>
          <w:sz w:val="18"/>
          <w:szCs w:val="18"/>
        </w:rPr>
        <w:t>ehjcvp</w:t>
      </w:r>
      <w:proofErr w:type="spellEnd"/>
      <w:r w:rsidR="00C603B0" w:rsidRPr="00491E1B">
        <w:rPr>
          <w:i/>
          <w:sz w:val="18"/>
          <w:szCs w:val="18"/>
        </w:rPr>
        <w:t xml:space="preserve">/pvaa140. </w:t>
      </w:r>
      <w:proofErr w:type="spellStart"/>
      <w:r w:rsidR="00C603B0" w:rsidRPr="00491E1B">
        <w:rPr>
          <w:i/>
          <w:sz w:val="18"/>
          <w:szCs w:val="18"/>
        </w:rPr>
        <w:t>Epub</w:t>
      </w:r>
      <w:proofErr w:type="spellEnd"/>
      <w:r w:rsidR="00C603B0" w:rsidRPr="00491E1B">
        <w:rPr>
          <w:i/>
          <w:sz w:val="18"/>
          <w:szCs w:val="18"/>
        </w:rPr>
        <w:t xml:space="preserve"> ahead of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print. PMID: 33367487.</w:t>
      </w:r>
    </w:p>
    <w:p w14:paraId="519ABC9D" w14:textId="77777777" w:rsidR="00C603B0" w:rsidRPr="00491E1B" w:rsidRDefault="00C603B0" w:rsidP="00C603B0">
      <w:pPr>
        <w:spacing w:before="240" w:line="240" w:lineRule="auto"/>
        <w:rPr>
          <w:sz w:val="18"/>
          <w:szCs w:val="18"/>
        </w:rPr>
      </w:pPr>
    </w:p>
    <w:p w14:paraId="3842AB9A" w14:textId="77777777" w:rsidR="00491E1B" w:rsidRDefault="00C603B0" w:rsidP="00C603B0">
      <w:pPr>
        <w:spacing w:before="240" w:line="240" w:lineRule="auto"/>
        <w:rPr>
          <w:sz w:val="18"/>
          <w:szCs w:val="18"/>
        </w:rPr>
      </w:pPr>
      <w:r w:rsidRPr="00491E1B">
        <w:rPr>
          <w:sz w:val="18"/>
          <w:szCs w:val="18"/>
        </w:rPr>
        <w:t xml:space="preserve">20: Prognostic value of texture analysis </w:t>
      </w:r>
      <w:r w:rsidR="001C7A31" w:rsidRPr="00491E1B">
        <w:rPr>
          <w:sz w:val="18"/>
          <w:szCs w:val="18"/>
        </w:rPr>
        <w:t xml:space="preserve">from cardiac magnetic resonance </w:t>
      </w:r>
      <w:r w:rsidRPr="00491E1B">
        <w:rPr>
          <w:sz w:val="18"/>
          <w:szCs w:val="18"/>
        </w:rPr>
        <w:t>imaging in patients with Takotsubo syndrome: a m</w:t>
      </w:r>
      <w:r w:rsidR="001C7A31" w:rsidRPr="00491E1B">
        <w:rPr>
          <w:sz w:val="18"/>
          <w:szCs w:val="18"/>
        </w:rPr>
        <w:t xml:space="preserve">achine learning based proof-of-principle </w:t>
      </w:r>
      <w:r w:rsidRPr="00491E1B">
        <w:rPr>
          <w:sz w:val="18"/>
          <w:szCs w:val="18"/>
        </w:rPr>
        <w:t xml:space="preserve">approach. </w:t>
      </w:r>
    </w:p>
    <w:p w14:paraId="70BE013E" w14:textId="77777777" w:rsidR="00D15D7C" w:rsidRPr="009B2CA2" w:rsidRDefault="001C7A31" w:rsidP="00C603B0">
      <w:pPr>
        <w:spacing w:before="240" w:line="240" w:lineRule="auto"/>
        <w:rPr>
          <w:sz w:val="18"/>
          <w:szCs w:val="18"/>
        </w:rPr>
      </w:pPr>
      <w:proofErr w:type="spellStart"/>
      <w:r w:rsidRPr="00491E1B">
        <w:rPr>
          <w:sz w:val="18"/>
          <w:szCs w:val="18"/>
        </w:rPr>
        <w:lastRenderedPageBreak/>
        <w:t>Mannil</w:t>
      </w:r>
      <w:proofErr w:type="spellEnd"/>
      <w:r w:rsidRPr="00491E1B">
        <w:rPr>
          <w:sz w:val="18"/>
          <w:szCs w:val="18"/>
        </w:rPr>
        <w:t xml:space="preserve"> M, Kato K, </w:t>
      </w:r>
      <w:proofErr w:type="spellStart"/>
      <w:r w:rsidRPr="00491E1B">
        <w:rPr>
          <w:sz w:val="18"/>
          <w:szCs w:val="18"/>
        </w:rPr>
        <w:t>Manka</w:t>
      </w:r>
      <w:proofErr w:type="spellEnd"/>
      <w:r w:rsidRPr="00491E1B">
        <w:rPr>
          <w:sz w:val="18"/>
          <w:szCs w:val="18"/>
        </w:rPr>
        <w:t xml:space="preserve"> R, von </w:t>
      </w:r>
      <w:proofErr w:type="spellStart"/>
      <w:r w:rsidRPr="00491E1B">
        <w:rPr>
          <w:sz w:val="18"/>
          <w:szCs w:val="18"/>
        </w:rPr>
        <w:t>Spiczak</w:t>
      </w:r>
      <w:proofErr w:type="spellEnd"/>
      <w:r w:rsidRPr="00491E1B">
        <w:rPr>
          <w:sz w:val="18"/>
          <w:szCs w:val="18"/>
        </w:rPr>
        <w:t xml:space="preserve"> J, Peters B, </w:t>
      </w:r>
      <w:proofErr w:type="spellStart"/>
      <w:r w:rsidRPr="00491E1B">
        <w:rPr>
          <w:sz w:val="18"/>
          <w:szCs w:val="18"/>
        </w:rPr>
        <w:t>Cammann</w:t>
      </w:r>
      <w:proofErr w:type="spellEnd"/>
      <w:r w:rsidRPr="00491E1B">
        <w:rPr>
          <w:sz w:val="18"/>
          <w:szCs w:val="18"/>
        </w:rPr>
        <w:t xml:space="preserve"> VL, Kaiser C, </w:t>
      </w:r>
      <w:proofErr w:type="spellStart"/>
      <w:r w:rsidRPr="00491E1B">
        <w:rPr>
          <w:sz w:val="18"/>
          <w:szCs w:val="18"/>
        </w:rPr>
        <w:t>Osswald</w:t>
      </w:r>
      <w:proofErr w:type="spellEnd"/>
      <w:r w:rsidRPr="00491E1B">
        <w:rPr>
          <w:sz w:val="18"/>
          <w:szCs w:val="18"/>
        </w:rPr>
        <w:t xml:space="preserve"> S, Nguyen TH, </w:t>
      </w:r>
      <w:r w:rsidRPr="00491E1B">
        <w:rPr>
          <w:b/>
          <w:sz w:val="18"/>
          <w:szCs w:val="18"/>
        </w:rPr>
        <w:t>Horowitz JD</w:t>
      </w:r>
      <w:r w:rsidRPr="00491E1B">
        <w:rPr>
          <w:sz w:val="18"/>
          <w:szCs w:val="18"/>
        </w:rPr>
        <w:t xml:space="preserve">, </w:t>
      </w:r>
      <w:proofErr w:type="spellStart"/>
      <w:r w:rsidRPr="00491E1B">
        <w:rPr>
          <w:sz w:val="18"/>
          <w:szCs w:val="18"/>
        </w:rPr>
        <w:t>Katus</w:t>
      </w:r>
      <w:proofErr w:type="spellEnd"/>
      <w:r w:rsidRPr="00491E1B">
        <w:rPr>
          <w:sz w:val="18"/>
          <w:szCs w:val="18"/>
        </w:rPr>
        <w:t xml:space="preserve"> HA, </w:t>
      </w:r>
      <w:proofErr w:type="spellStart"/>
      <w:r w:rsidRPr="00491E1B">
        <w:rPr>
          <w:sz w:val="18"/>
          <w:szCs w:val="18"/>
        </w:rPr>
        <w:t>Ruschitzka</w:t>
      </w:r>
      <w:proofErr w:type="spellEnd"/>
      <w:r w:rsidRPr="00491E1B">
        <w:rPr>
          <w:sz w:val="18"/>
          <w:szCs w:val="18"/>
        </w:rPr>
        <w:t xml:space="preserve"> F, </w:t>
      </w:r>
      <w:proofErr w:type="spellStart"/>
      <w:r w:rsidRPr="00491E1B">
        <w:rPr>
          <w:sz w:val="18"/>
          <w:szCs w:val="18"/>
        </w:rPr>
        <w:t>Ghadri</w:t>
      </w:r>
      <w:proofErr w:type="spellEnd"/>
      <w:r w:rsidRPr="00491E1B">
        <w:rPr>
          <w:sz w:val="18"/>
          <w:szCs w:val="18"/>
        </w:rPr>
        <w:t xml:space="preserve"> JR, </w:t>
      </w:r>
      <w:proofErr w:type="spellStart"/>
      <w:r w:rsidRPr="00491E1B">
        <w:rPr>
          <w:sz w:val="18"/>
          <w:szCs w:val="18"/>
        </w:rPr>
        <w:t>Alkadhi</w:t>
      </w:r>
      <w:proofErr w:type="spellEnd"/>
      <w:r w:rsidRPr="00491E1B">
        <w:rPr>
          <w:sz w:val="18"/>
          <w:szCs w:val="18"/>
        </w:rPr>
        <w:t xml:space="preserve"> H, Templin C. </w:t>
      </w:r>
      <w:r w:rsidR="009B2CA2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 xml:space="preserve">Sci Rep. 2020 Nov 25;10(1):20537. </w:t>
      </w:r>
      <w:proofErr w:type="spellStart"/>
      <w:r w:rsidR="00C603B0" w:rsidRPr="00491E1B">
        <w:rPr>
          <w:i/>
          <w:sz w:val="18"/>
          <w:szCs w:val="18"/>
        </w:rPr>
        <w:t>doi</w:t>
      </w:r>
      <w:proofErr w:type="spellEnd"/>
      <w:r w:rsidR="00C603B0" w:rsidRPr="00491E1B">
        <w:rPr>
          <w:i/>
          <w:sz w:val="18"/>
          <w:szCs w:val="18"/>
        </w:rPr>
        <w:t>:</w:t>
      </w:r>
      <w:r w:rsidRPr="00491E1B">
        <w:rPr>
          <w:sz w:val="18"/>
          <w:szCs w:val="18"/>
        </w:rPr>
        <w:t xml:space="preserve"> </w:t>
      </w:r>
      <w:r w:rsidR="00C603B0" w:rsidRPr="00491E1B">
        <w:rPr>
          <w:i/>
          <w:sz w:val="18"/>
          <w:szCs w:val="18"/>
        </w:rPr>
        <w:t>10.1038/s415</w:t>
      </w:r>
      <w:r w:rsidR="00C603B0" w:rsidRPr="001C7A31">
        <w:rPr>
          <w:i/>
          <w:sz w:val="18"/>
          <w:szCs w:val="18"/>
        </w:rPr>
        <w:t>98-020-76432-4. PMID: 33239695; PMCID: PMC7689426.</w:t>
      </w:r>
    </w:p>
    <w:sectPr w:rsidR="00D15D7C" w:rsidRPr="009B2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B0"/>
    <w:rsid w:val="001C7A31"/>
    <w:rsid w:val="001E02BD"/>
    <w:rsid w:val="002C73F5"/>
    <w:rsid w:val="00491E1B"/>
    <w:rsid w:val="006658E4"/>
    <w:rsid w:val="006B24E7"/>
    <w:rsid w:val="008776F1"/>
    <w:rsid w:val="009B2CA2"/>
    <w:rsid w:val="00A6504D"/>
    <w:rsid w:val="00BF0FC1"/>
    <w:rsid w:val="00C36FCE"/>
    <w:rsid w:val="00C603B0"/>
    <w:rsid w:val="00D15D7C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4887"/>
  <w15:docId w15:val="{C11F328E-FFE1-B34D-92B2-01D8243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Irene (TQEH)</dc:creator>
  <cp:lastModifiedBy>Rebecca Anderson</cp:lastModifiedBy>
  <cp:revision>2</cp:revision>
  <cp:lastPrinted>2021-01-22T04:28:00Z</cp:lastPrinted>
  <dcterms:created xsi:type="dcterms:W3CDTF">2021-01-28T04:32:00Z</dcterms:created>
  <dcterms:modified xsi:type="dcterms:W3CDTF">2021-01-28T04:32:00Z</dcterms:modified>
</cp:coreProperties>
</file>